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6C" w:rsidRDefault="00AC1F5C" w:rsidP="00984F98">
      <w:pPr>
        <w:spacing w:line="320" w:lineRule="exact"/>
        <w:jc w:val="center"/>
        <w:rPr>
          <w:b/>
          <w:sz w:val="28"/>
          <w:szCs w:val="28"/>
        </w:rPr>
      </w:pPr>
      <w:r>
        <w:rPr>
          <w:rFonts w:hint="eastAsia"/>
          <w:b/>
          <w:noProof/>
          <w:sz w:val="28"/>
          <w:szCs w:val="28"/>
        </w:rPr>
        <mc:AlternateContent>
          <mc:Choice Requires="wps">
            <w:drawing>
              <wp:anchor distT="0" distB="0" distL="114300" distR="114300" simplePos="0" relativeHeight="251663872" behindDoc="0" locked="0" layoutInCell="1" allowOverlap="1">
                <wp:simplePos x="0" y="0"/>
                <wp:positionH relativeFrom="column">
                  <wp:posOffset>3815715</wp:posOffset>
                </wp:positionH>
                <wp:positionV relativeFrom="paragraph">
                  <wp:posOffset>-529590</wp:posOffset>
                </wp:positionV>
                <wp:extent cx="1571625" cy="5238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571625" cy="523875"/>
                        </a:xfrm>
                        <a:prstGeom prst="rect">
                          <a:avLst/>
                        </a:prstGeom>
                        <a:solidFill>
                          <a:schemeClr val="lt1"/>
                        </a:solidFill>
                        <a:ln w="6350">
                          <a:noFill/>
                        </a:ln>
                      </wps:spPr>
                      <wps:txbx>
                        <w:txbxContent>
                          <w:p w:rsidR="00E02C2E" w:rsidRPr="00E02C2E" w:rsidRDefault="00E02C2E" w:rsidP="00AC1F5C">
                            <w:pPr>
                              <w:jc w:val="right"/>
                              <w:rPr>
                                <w:b/>
                                <w:sz w:val="27"/>
                                <w:szCs w:val="27"/>
                              </w:rPr>
                            </w:pPr>
                            <w:r w:rsidRPr="00E02C2E">
                              <w:rPr>
                                <w:rFonts w:hint="eastAsia"/>
                                <w:b/>
                                <w:sz w:val="27"/>
                                <w:szCs w:val="27"/>
                              </w:rPr>
                              <w:t>資料</w:t>
                            </w:r>
                            <w:r w:rsidR="00834CB0">
                              <w:rPr>
                                <w:rFonts w:hint="eastAsia"/>
                                <w:b/>
                                <w:sz w:val="27"/>
                                <w:szCs w:val="27"/>
                              </w:rPr>
                              <w:t>５</w:t>
                            </w:r>
                          </w:p>
                          <w:p w:rsidR="00AC1F5C" w:rsidRDefault="00EA6833" w:rsidP="00AC1F5C">
                            <w:pPr>
                              <w:jc w:val="right"/>
                            </w:pPr>
                            <w:r>
                              <w:rPr>
                                <w:rFonts w:hint="eastAsia"/>
                              </w:rPr>
                              <w:t>令和</w:t>
                            </w:r>
                            <w:r>
                              <w:t>3</w:t>
                            </w:r>
                            <w:r w:rsidR="00AC1F5C">
                              <w:rPr>
                                <w:rFonts w:hint="eastAsia"/>
                              </w:rPr>
                              <w:t>年</w:t>
                            </w:r>
                            <w:r>
                              <w:rPr>
                                <w:rFonts w:hint="eastAsia"/>
                              </w:rPr>
                              <w:t>4</w:t>
                            </w:r>
                            <w:r w:rsidR="00AC1F5C">
                              <w:rPr>
                                <w:rFonts w:hint="eastAsia"/>
                              </w:rPr>
                              <w:t>月</w:t>
                            </w:r>
                            <w:r w:rsidR="00720BB3">
                              <w:t>1</w:t>
                            </w:r>
                            <w:r w:rsidR="00AC1F5C">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00.45pt;margin-top:-41.7pt;width:123.75pt;height:4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" fillcolor="white [3201]" stroked="f" strokeweight=".5pt">
                <v:textbox>
                  <w:txbxContent>
                    <w:p w:rsidR="00E02C2E" w:rsidRPr="00E02C2E" w:rsidRDefault="00E02C2E" w:rsidP="00AC1F5C">
                      <w:pPr>
                        <w:jc w:val="right"/>
                        <w:rPr>
                          <w:b/>
                          <w:sz w:val="27"/>
                          <w:szCs w:val="27"/>
                        </w:rPr>
                      </w:pPr>
                      <w:r w:rsidRPr="00E02C2E">
                        <w:rPr>
                          <w:rFonts w:hint="eastAsia"/>
                          <w:b/>
                          <w:sz w:val="27"/>
                          <w:szCs w:val="27"/>
                        </w:rPr>
                        <w:t>資料</w:t>
                      </w:r>
                      <w:r w:rsidR="00834CB0">
                        <w:rPr>
                          <w:rFonts w:hint="eastAsia"/>
                          <w:b/>
                          <w:sz w:val="27"/>
                          <w:szCs w:val="27"/>
                        </w:rPr>
                        <w:t>５</w:t>
                      </w:r>
                    </w:p>
                    <w:p w:rsidR="00AC1F5C" w:rsidRDefault="00EA6833" w:rsidP="00AC1F5C">
                      <w:pPr>
                        <w:jc w:val="right"/>
                      </w:pPr>
                      <w:r>
                        <w:rPr>
                          <w:rFonts w:hint="eastAsia"/>
                        </w:rPr>
                        <w:t>令和</w:t>
                      </w:r>
                      <w:r>
                        <w:t>3</w:t>
                      </w:r>
                      <w:r w:rsidR="00AC1F5C">
                        <w:rPr>
                          <w:rFonts w:hint="eastAsia"/>
                        </w:rPr>
                        <w:t>年</w:t>
                      </w:r>
                      <w:r>
                        <w:rPr>
                          <w:rFonts w:hint="eastAsia"/>
                        </w:rPr>
                        <w:t>4</w:t>
                      </w:r>
                      <w:r w:rsidR="00AC1F5C">
                        <w:rPr>
                          <w:rFonts w:hint="eastAsia"/>
                        </w:rPr>
                        <w:t>月</w:t>
                      </w:r>
                      <w:r w:rsidR="00720BB3">
                        <w:t>1</w:t>
                      </w:r>
                      <w:r w:rsidR="00AC1F5C">
                        <w:rPr>
                          <w:rFonts w:hint="eastAsia"/>
                        </w:rPr>
                        <w:t>日</w:t>
                      </w:r>
                    </w:p>
                  </w:txbxContent>
                </v:textbox>
              </v:shape>
            </w:pict>
          </mc:Fallback>
        </mc:AlternateContent>
      </w:r>
      <w:r w:rsidR="00005385">
        <w:rPr>
          <w:rFonts w:hint="eastAsia"/>
          <w:b/>
          <w:sz w:val="28"/>
          <w:szCs w:val="28"/>
        </w:rPr>
        <w:t>岐南町</w:t>
      </w:r>
      <w:r w:rsidR="007D646C">
        <w:rPr>
          <w:rFonts w:hint="eastAsia"/>
          <w:b/>
          <w:sz w:val="28"/>
          <w:szCs w:val="28"/>
        </w:rPr>
        <w:t>介護予防・日常生活支援総合事業</w:t>
      </w:r>
      <w:r w:rsidR="00005385">
        <w:rPr>
          <w:rFonts w:hint="eastAsia"/>
          <w:b/>
          <w:sz w:val="28"/>
          <w:szCs w:val="28"/>
        </w:rPr>
        <w:t>の請求</w:t>
      </w:r>
      <w:r w:rsidR="007D646C">
        <w:rPr>
          <w:rFonts w:hint="eastAsia"/>
          <w:b/>
          <w:sz w:val="28"/>
          <w:szCs w:val="28"/>
        </w:rPr>
        <w:t>について</w:t>
      </w:r>
    </w:p>
    <w:p w:rsidR="0004625B" w:rsidRPr="0004625B" w:rsidRDefault="0004625B" w:rsidP="0004625B">
      <w:pPr>
        <w:rPr>
          <w:b/>
          <w:sz w:val="24"/>
          <w:szCs w:val="28"/>
        </w:rPr>
      </w:pPr>
    </w:p>
    <w:tbl>
      <w:tblPr>
        <w:tblStyle w:val="a7"/>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8702"/>
      </w:tblGrid>
      <w:tr w:rsidR="0004625B" w:rsidTr="0004625B">
        <w:tc>
          <w:tcPr>
            <w:tcW w:w="8702" w:type="dxa"/>
          </w:tcPr>
          <w:p w:rsidR="00984F98" w:rsidRPr="00984F98" w:rsidRDefault="0004625B" w:rsidP="00984F98">
            <w:pPr>
              <w:spacing w:beforeLines="20" w:before="72"/>
              <w:rPr>
                <w:b/>
                <w:spacing w:val="6"/>
                <w:szCs w:val="21"/>
              </w:rPr>
            </w:pPr>
            <w:r>
              <w:rPr>
                <w:rFonts w:hint="eastAsia"/>
                <w:b/>
                <w:szCs w:val="21"/>
              </w:rPr>
              <w:t xml:space="preserve">　</w:t>
            </w:r>
            <w:r w:rsidRPr="00984F98">
              <w:rPr>
                <w:rFonts w:hint="eastAsia"/>
                <w:b/>
                <w:spacing w:val="6"/>
                <w:szCs w:val="21"/>
              </w:rPr>
              <w:t>岐南町の介護予防・日常生活支援総合事業の請求については、平成２９年４月サービス以降回数制も導入しておりますが、改めて下記のとおりとなっておりますので、</w:t>
            </w:r>
          </w:p>
          <w:p w:rsidR="0004625B" w:rsidRPr="0004625B" w:rsidRDefault="0004625B" w:rsidP="00984F98">
            <w:pPr>
              <w:spacing w:afterLines="20" w:after="72"/>
              <w:rPr>
                <w:b/>
                <w:szCs w:val="21"/>
              </w:rPr>
            </w:pPr>
            <w:r w:rsidRPr="00984F98">
              <w:rPr>
                <w:rFonts w:hint="eastAsia"/>
                <w:b/>
                <w:color w:val="FF0000"/>
                <w:w w:val="150"/>
                <w:szCs w:val="21"/>
                <w:u w:val="wave"/>
              </w:rPr>
              <w:t>利用者に対し十分に説明し同意のもと</w:t>
            </w:r>
            <w:r w:rsidRPr="00984F98">
              <w:rPr>
                <w:rFonts w:hint="eastAsia"/>
                <w:b/>
                <w:spacing w:val="6"/>
                <w:szCs w:val="21"/>
              </w:rPr>
              <w:t>適正な請求を行って下さい。</w:t>
            </w:r>
          </w:p>
        </w:tc>
      </w:tr>
    </w:tbl>
    <w:p w:rsidR="00216C6C" w:rsidRDefault="00216C6C" w:rsidP="002A22D9">
      <w:pPr>
        <w:spacing w:line="240" w:lineRule="exact"/>
        <w:rPr>
          <w:szCs w:val="21"/>
        </w:rPr>
      </w:pPr>
      <w:bookmarkStart w:id="0" w:name="_GoBack"/>
      <w:bookmarkEnd w:id="0"/>
    </w:p>
    <w:p w:rsidR="00960F94" w:rsidRPr="004918A8" w:rsidRDefault="00984F98" w:rsidP="007E3EEB">
      <w:pPr>
        <w:rPr>
          <w:b/>
          <w:sz w:val="24"/>
          <w:szCs w:val="28"/>
        </w:rPr>
      </w:pPr>
      <w:r>
        <w:rPr>
          <w:rFonts w:hint="eastAsia"/>
          <w:b/>
          <w:sz w:val="24"/>
          <w:szCs w:val="28"/>
        </w:rPr>
        <w:t>総合事業</w:t>
      </w:r>
      <w:r w:rsidR="00B25F68" w:rsidRPr="004918A8">
        <w:rPr>
          <w:rFonts w:hint="eastAsia"/>
          <w:b/>
          <w:sz w:val="24"/>
          <w:szCs w:val="28"/>
        </w:rPr>
        <w:t>サービスについて</w:t>
      </w:r>
    </w:p>
    <w:p w:rsidR="00B25F68" w:rsidRDefault="00F71612">
      <w:r>
        <w:rPr>
          <w:rFonts w:hint="eastAsia"/>
          <w:noProof/>
        </w:rPr>
        <mc:AlternateContent>
          <mc:Choice Requires="wps">
            <w:drawing>
              <wp:anchor distT="0" distB="0" distL="114300" distR="114300" simplePos="0" relativeHeight="251662848" behindDoc="0" locked="0" layoutInCell="1" allowOverlap="1" wp14:anchorId="6EF5E9F8" wp14:editId="6B1DC687">
                <wp:simplePos x="0" y="0"/>
                <wp:positionH relativeFrom="column">
                  <wp:posOffset>3120390</wp:posOffset>
                </wp:positionH>
                <wp:positionV relativeFrom="paragraph">
                  <wp:posOffset>6985</wp:posOffset>
                </wp:positionV>
                <wp:extent cx="2343150" cy="790575"/>
                <wp:effectExtent l="742950" t="0" r="19050" b="28575"/>
                <wp:wrapNone/>
                <wp:docPr id="3" name="四角形吹き出し 3"/>
                <wp:cNvGraphicFramePr/>
                <a:graphic xmlns:a="http://schemas.openxmlformats.org/drawingml/2006/main">
                  <a:graphicData uri="http://schemas.microsoft.com/office/word/2010/wordprocessingShape">
                    <wps:wsp>
                      <wps:cNvSpPr/>
                      <wps:spPr>
                        <a:xfrm>
                          <a:off x="0" y="0"/>
                          <a:ext cx="2343150" cy="790575"/>
                        </a:xfrm>
                        <a:prstGeom prst="wedgeRectCallout">
                          <a:avLst>
                            <a:gd name="adj1" fmla="val -81159"/>
                            <a:gd name="adj2" fmla="val 42078"/>
                          </a:avLst>
                        </a:prstGeom>
                        <a:gradFill flip="none" rotWithShape="1">
                          <a:gsLst>
                            <a:gs pos="0">
                              <a:schemeClr val="accent3">
                                <a:lumMod val="75000"/>
                              </a:schemeClr>
                            </a:gs>
                            <a:gs pos="50000">
                              <a:schemeClr val="accent3">
                                <a:lumMod val="60000"/>
                                <a:lumOff val="40000"/>
                              </a:schemeClr>
                            </a:gs>
                            <a:gs pos="100000">
                              <a:schemeClr val="accent3">
                                <a:lumMod val="40000"/>
                                <a:lumOff val="60000"/>
                              </a:schemeClr>
                            </a:gs>
                          </a:gsLst>
                          <a:lin ang="16200000" scaled="1"/>
                          <a:tileRect/>
                        </a:gra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1612" w:rsidRPr="0004625B" w:rsidRDefault="00F71612" w:rsidP="00F71612">
                            <w:pPr>
                              <w:spacing w:afterLines="20" w:after="72" w:line="240" w:lineRule="exact"/>
                              <w:jc w:val="center"/>
                              <w:rPr>
                                <w:color w:val="FF0000"/>
                                <w:sz w:val="20"/>
                                <w:szCs w:val="16"/>
                              </w:rPr>
                            </w:pPr>
                            <w:r w:rsidRPr="0004625B">
                              <w:rPr>
                                <w:rFonts w:hint="eastAsia"/>
                                <w:color w:val="FF0000"/>
                                <w:sz w:val="20"/>
                                <w:szCs w:val="16"/>
                              </w:rPr>
                              <w:t>注</w:t>
                            </w:r>
                            <w:r>
                              <w:rPr>
                                <w:rFonts w:hint="eastAsia"/>
                                <w:color w:val="FF0000"/>
                                <w:sz w:val="20"/>
                                <w:szCs w:val="16"/>
                              </w:rPr>
                              <w:t xml:space="preserve">　</w:t>
                            </w:r>
                            <w:r w:rsidRPr="0004625B">
                              <w:rPr>
                                <w:rFonts w:hint="eastAsia"/>
                                <w:color w:val="FF0000"/>
                                <w:sz w:val="20"/>
                                <w:szCs w:val="16"/>
                              </w:rPr>
                              <w:t>意</w:t>
                            </w:r>
                          </w:p>
                          <w:p w:rsidR="00F71612" w:rsidRPr="0004625B" w:rsidRDefault="00F71612" w:rsidP="00F71612">
                            <w:pPr>
                              <w:spacing w:line="240" w:lineRule="exact"/>
                              <w:ind w:firstLineChars="100" w:firstLine="160"/>
                              <w:rPr>
                                <w:color w:val="000000" w:themeColor="text1"/>
                                <w:sz w:val="16"/>
                                <w:szCs w:val="16"/>
                              </w:rPr>
                            </w:pPr>
                            <w:r>
                              <w:rPr>
                                <w:rFonts w:hint="eastAsia"/>
                                <w:color w:val="000000" w:themeColor="text1"/>
                                <w:sz w:val="16"/>
                                <w:szCs w:val="16"/>
                              </w:rPr>
                              <w:t>総合事業</w:t>
                            </w:r>
                            <w:r>
                              <w:rPr>
                                <w:color w:val="000000" w:themeColor="text1"/>
                                <w:sz w:val="16"/>
                                <w:szCs w:val="16"/>
                              </w:rPr>
                              <w:t>の場合、</w:t>
                            </w:r>
                            <w:r>
                              <w:rPr>
                                <w:rFonts w:hint="eastAsia"/>
                                <w:color w:val="000000" w:themeColor="text1"/>
                                <w:sz w:val="16"/>
                                <w:szCs w:val="16"/>
                              </w:rPr>
                              <w:t>岐南町</w:t>
                            </w:r>
                            <w:r>
                              <w:rPr>
                                <w:color w:val="000000" w:themeColor="text1"/>
                                <w:sz w:val="16"/>
                                <w:szCs w:val="16"/>
                              </w:rPr>
                              <w:t>の被保険者の方</w:t>
                            </w:r>
                            <w:r>
                              <w:rPr>
                                <w:rFonts w:hint="eastAsia"/>
                                <w:color w:val="000000" w:themeColor="text1"/>
                                <w:sz w:val="16"/>
                                <w:szCs w:val="16"/>
                              </w:rPr>
                              <w:t>の</w:t>
                            </w:r>
                            <w:r>
                              <w:rPr>
                                <w:color w:val="000000" w:themeColor="text1"/>
                                <w:sz w:val="16"/>
                                <w:szCs w:val="16"/>
                              </w:rPr>
                              <w:t>サービス利用分は、町外の施設を利用しても、</w:t>
                            </w:r>
                            <w:r>
                              <w:rPr>
                                <w:rFonts w:hint="eastAsia"/>
                                <w:color w:val="000000" w:themeColor="text1"/>
                                <w:sz w:val="16"/>
                                <w:szCs w:val="16"/>
                              </w:rPr>
                              <w:t>単価</w:t>
                            </w:r>
                            <w:r>
                              <w:rPr>
                                <w:color w:val="000000" w:themeColor="text1"/>
                                <w:sz w:val="16"/>
                                <w:szCs w:val="16"/>
                              </w:rPr>
                              <w:t>は１０円となります</w:t>
                            </w:r>
                            <w:r>
                              <w:rPr>
                                <w:rFonts w:hint="eastAsia"/>
                                <w:color w:val="000000" w:themeColor="text1"/>
                                <w:sz w:val="16"/>
                                <w:szCs w:val="16"/>
                              </w:rPr>
                              <w:t>。</w:t>
                            </w:r>
                          </w:p>
                          <w:p w:rsidR="00F71612" w:rsidRDefault="00F716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5E9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45.7pt;margin-top:.55pt;width:184.5pt;height:6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" adj="-6730,19889" fillcolor="#76923c [2406]" strokecolor="#484329 [814]" strokeweight="2pt">
                <v:fill color2="#d6e3bc [1302]" rotate="t" angle="180" colors="0 #77933c;.5 #c3d69b;1 #d7e4bd" focus="100%" type="gradient"/>
                <v:textbox>
                  <w:txbxContent>
                    <w:p w:rsidR="00F71612" w:rsidRPr="0004625B" w:rsidRDefault="00F71612" w:rsidP="00F71612">
                      <w:pPr>
                        <w:spacing w:afterLines="20" w:after="72" w:line="240" w:lineRule="exact"/>
                        <w:jc w:val="center"/>
                        <w:rPr>
                          <w:color w:val="FF0000"/>
                          <w:sz w:val="20"/>
                          <w:szCs w:val="16"/>
                        </w:rPr>
                      </w:pPr>
                      <w:r w:rsidRPr="0004625B">
                        <w:rPr>
                          <w:rFonts w:hint="eastAsia"/>
                          <w:color w:val="FF0000"/>
                          <w:sz w:val="20"/>
                          <w:szCs w:val="16"/>
                        </w:rPr>
                        <w:t>注</w:t>
                      </w:r>
                      <w:r>
                        <w:rPr>
                          <w:rFonts w:hint="eastAsia"/>
                          <w:color w:val="FF0000"/>
                          <w:sz w:val="20"/>
                          <w:szCs w:val="16"/>
                        </w:rPr>
                        <w:t xml:space="preserve">　</w:t>
                      </w:r>
                      <w:r w:rsidRPr="0004625B">
                        <w:rPr>
                          <w:rFonts w:hint="eastAsia"/>
                          <w:color w:val="FF0000"/>
                          <w:sz w:val="20"/>
                          <w:szCs w:val="16"/>
                        </w:rPr>
                        <w:t>意</w:t>
                      </w:r>
                    </w:p>
                    <w:p w:rsidR="00F71612" w:rsidRPr="0004625B" w:rsidRDefault="00F71612" w:rsidP="00F71612">
                      <w:pPr>
                        <w:spacing w:line="240" w:lineRule="exact"/>
                        <w:ind w:firstLineChars="100" w:firstLine="160"/>
                        <w:rPr>
                          <w:color w:val="000000" w:themeColor="text1"/>
                          <w:sz w:val="16"/>
                          <w:szCs w:val="16"/>
                        </w:rPr>
                      </w:pPr>
                      <w:r>
                        <w:rPr>
                          <w:rFonts w:hint="eastAsia"/>
                          <w:color w:val="000000" w:themeColor="text1"/>
                          <w:sz w:val="16"/>
                          <w:szCs w:val="16"/>
                        </w:rPr>
                        <w:t>総合事業</w:t>
                      </w:r>
                      <w:r>
                        <w:rPr>
                          <w:color w:val="000000" w:themeColor="text1"/>
                          <w:sz w:val="16"/>
                          <w:szCs w:val="16"/>
                        </w:rPr>
                        <w:t>の場合、</w:t>
                      </w:r>
                      <w:r>
                        <w:rPr>
                          <w:rFonts w:hint="eastAsia"/>
                          <w:color w:val="000000" w:themeColor="text1"/>
                          <w:sz w:val="16"/>
                          <w:szCs w:val="16"/>
                        </w:rPr>
                        <w:t>岐南町</w:t>
                      </w:r>
                      <w:r>
                        <w:rPr>
                          <w:color w:val="000000" w:themeColor="text1"/>
                          <w:sz w:val="16"/>
                          <w:szCs w:val="16"/>
                        </w:rPr>
                        <w:t>の被保険者の方</w:t>
                      </w:r>
                      <w:r>
                        <w:rPr>
                          <w:rFonts w:hint="eastAsia"/>
                          <w:color w:val="000000" w:themeColor="text1"/>
                          <w:sz w:val="16"/>
                          <w:szCs w:val="16"/>
                        </w:rPr>
                        <w:t>の</w:t>
                      </w:r>
                      <w:r>
                        <w:rPr>
                          <w:color w:val="000000" w:themeColor="text1"/>
                          <w:sz w:val="16"/>
                          <w:szCs w:val="16"/>
                        </w:rPr>
                        <w:t>サービス利用分は、町外の施設を利用しても、</w:t>
                      </w:r>
                      <w:r>
                        <w:rPr>
                          <w:rFonts w:hint="eastAsia"/>
                          <w:color w:val="000000" w:themeColor="text1"/>
                          <w:sz w:val="16"/>
                          <w:szCs w:val="16"/>
                        </w:rPr>
                        <w:t>単価</w:t>
                      </w:r>
                      <w:r>
                        <w:rPr>
                          <w:color w:val="000000" w:themeColor="text1"/>
                          <w:sz w:val="16"/>
                          <w:szCs w:val="16"/>
                        </w:rPr>
                        <w:t>は１０円となります</w:t>
                      </w:r>
                      <w:r>
                        <w:rPr>
                          <w:rFonts w:hint="eastAsia"/>
                          <w:color w:val="000000" w:themeColor="text1"/>
                          <w:sz w:val="16"/>
                          <w:szCs w:val="16"/>
                        </w:rPr>
                        <w:t>。</w:t>
                      </w:r>
                    </w:p>
                    <w:p w:rsidR="00F71612" w:rsidRDefault="00F71612"/>
                  </w:txbxContent>
                </v:textbox>
              </v:shape>
            </w:pict>
          </mc:Fallback>
        </mc:AlternateContent>
      </w:r>
      <w:r w:rsidR="00B25F68">
        <w:rPr>
          <w:rFonts w:hint="eastAsia"/>
        </w:rPr>
        <w:t>（１）基準</w:t>
      </w:r>
    </w:p>
    <w:p w:rsidR="00B25F68" w:rsidRDefault="00984F98">
      <w:r>
        <w:rPr>
          <w:rFonts w:hint="eastAsia"/>
        </w:rPr>
        <w:t xml:space="preserve">　　　以前</w:t>
      </w:r>
      <w:r w:rsidR="00B25F68">
        <w:rPr>
          <w:rFonts w:hint="eastAsia"/>
        </w:rPr>
        <w:t>の予防給付と同じ</w:t>
      </w:r>
    </w:p>
    <w:p w:rsidR="00B25F68" w:rsidRDefault="00B25F68">
      <w:r>
        <w:rPr>
          <w:rFonts w:hint="eastAsia"/>
        </w:rPr>
        <w:t>（２）１単位あたりの単価</w:t>
      </w:r>
      <w:r w:rsidR="004918A8">
        <w:rPr>
          <w:rFonts w:hint="eastAsia"/>
        </w:rPr>
        <w:t>及び単位</w:t>
      </w:r>
    </w:p>
    <w:p w:rsidR="004918A8" w:rsidRDefault="00B25F68" w:rsidP="00B25F68">
      <w:pPr>
        <w:ind w:firstLineChars="200" w:firstLine="420"/>
      </w:pPr>
      <w:r>
        <w:rPr>
          <w:rFonts w:hint="eastAsia"/>
        </w:rPr>
        <w:t xml:space="preserve">　</w:t>
      </w:r>
      <w:r w:rsidR="004918A8">
        <w:rPr>
          <w:rFonts w:hint="eastAsia"/>
        </w:rPr>
        <w:t>①１単位あたりの単価</w:t>
      </w:r>
    </w:p>
    <w:p w:rsidR="00B25F68" w:rsidRDefault="008F4AE8" w:rsidP="004918A8">
      <w:pPr>
        <w:ind w:firstLineChars="400" w:firstLine="84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3120390</wp:posOffset>
                </wp:positionH>
                <wp:positionV relativeFrom="paragraph">
                  <wp:posOffset>6985</wp:posOffset>
                </wp:positionV>
                <wp:extent cx="2343150" cy="1314450"/>
                <wp:effectExtent l="0" t="0" r="19050" b="266700"/>
                <wp:wrapNone/>
                <wp:docPr id="5" name="四角形吹き出し 5"/>
                <wp:cNvGraphicFramePr/>
                <a:graphic xmlns:a="http://schemas.openxmlformats.org/drawingml/2006/main">
                  <a:graphicData uri="http://schemas.microsoft.com/office/word/2010/wordprocessingShape">
                    <wps:wsp>
                      <wps:cNvSpPr/>
                      <wps:spPr>
                        <a:xfrm>
                          <a:off x="0" y="0"/>
                          <a:ext cx="2343150" cy="1314450"/>
                        </a:xfrm>
                        <a:prstGeom prst="wedgeRectCallout">
                          <a:avLst>
                            <a:gd name="adj1" fmla="val 7459"/>
                            <a:gd name="adj2" fmla="val 67982"/>
                          </a:avLst>
                        </a:prstGeom>
                        <a:gradFill flip="none" rotWithShape="1">
                          <a:gsLst>
                            <a:gs pos="0">
                              <a:schemeClr val="accent6">
                                <a:lumMod val="75000"/>
                              </a:schemeClr>
                            </a:gs>
                            <a:gs pos="50000">
                              <a:schemeClr val="accent6">
                                <a:lumMod val="60000"/>
                                <a:lumOff val="40000"/>
                                <a:shade val="67500"/>
                                <a:satMod val="115000"/>
                              </a:schemeClr>
                            </a:gs>
                            <a:gs pos="100000">
                              <a:schemeClr val="accent6">
                                <a:lumMod val="40000"/>
                                <a:lumOff val="60000"/>
                              </a:schemeClr>
                            </a:gs>
                          </a:gsLst>
                          <a:lin ang="16200000" scaled="1"/>
                          <a:tileRect/>
                        </a:gra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C6C" w:rsidRPr="0004625B" w:rsidRDefault="00216C6C" w:rsidP="0004625B">
                            <w:pPr>
                              <w:spacing w:afterLines="20" w:after="72" w:line="240" w:lineRule="exact"/>
                              <w:jc w:val="center"/>
                              <w:rPr>
                                <w:color w:val="FF0000"/>
                                <w:sz w:val="20"/>
                                <w:szCs w:val="16"/>
                              </w:rPr>
                            </w:pPr>
                            <w:r w:rsidRPr="0004625B">
                              <w:rPr>
                                <w:rFonts w:hint="eastAsia"/>
                                <w:color w:val="FF0000"/>
                                <w:sz w:val="20"/>
                                <w:szCs w:val="16"/>
                              </w:rPr>
                              <w:t>注</w:t>
                            </w:r>
                            <w:r w:rsidR="0004625B">
                              <w:rPr>
                                <w:rFonts w:hint="eastAsia"/>
                                <w:color w:val="FF0000"/>
                                <w:sz w:val="20"/>
                                <w:szCs w:val="16"/>
                              </w:rPr>
                              <w:t xml:space="preserve">　</w:t>
                            </w:r>
                            <w:r w:rsidRPr="0004625B">
                              <w:rPr>
                                <w:rFonts w:hint="eastAsia"/>
                                <w:color w:val="FF0000"/>
                                <w:sz w:val="20"/>
                                <w:szCs w:val="16"/>
                              </w:rPr>
                              <w:t>意</w:t>
                            </w:r>
                          </w:p>
                          <w:p w:rsidR="00216C6C" w:rsidRPr="0004625B" w:rsidRDefault="00216C6C" w:rsidP="0004625B">
                            <w:pPr>
                              <w:spacing w:afterLines="20" w:after="72" w:line="240" w:lineRule="exact"/>
                              <w:ind w:firstLineChars="100" w:firstLine="160"/>
                              <w:rPr>
                                <w:color w:val="000000" w:themeColor="text1"/>
                                <w:sz w:val="16"/>
                                <w:szCs w:val="16"/>
                              </w:rPr>
                            </w:pPr>
                            <w:r w:rsidRPr="0004625B">
                              <w:rPr>
                                <w:rFonts w:hint="eastAsia"/>
                                <w:color w:val="000000" w:themeColor="text1"/>
                                <w:sz w:val="16"/>
                                <w:szCs w:val="16"/>
                              </w:rPr>
                              <w:t>「</w:t>
                            </w:r>
                            <w:r w:rsidRPr="0004625B">
                              <w:rPr>
                                <w:rFonts w:hint="eastAsia"/>
                                <w:color w:val="000000" w:themeColor="text1"/>
                                <w:sz w:val="16"/>
                                <w:szCs w:val="16"/>
                              </w:rPr>
                              <w:t>1</w:t>
                            </w:r>
                            <w:r w:rsidRPr="0004625B">
                              <w:rPr>
                                <w:rFonts w:hint="eastAsia"/>
                                <w:color w:val="000000" w:themeColor="text1"/>
                                <w:sz w:val="16"/>
                                <w:szCs w:val="16"/>
                              </w:rPr>
                              <w:t>回あたり単位」については、下記の表のとおり、利用回数に制限があります。</w:t>
                            </w:r>
                          </w:p>
                          <w:p w:rsidR="00216C6C" w:rsidRPr="0004625B" w:rsidRDefault="00216C6C" w:rsidP="008F4AE8">
                            <w:pPr>
                              <w:spacing w:line="240" w:lineRule="exact"/>
                              <w:ind w:firstLineChars="100" w:firstLine="160"/>
                              <w:rPr>
                                <w:color w:val="000000" w:themeColor="text1"/>
                                <w:sz w:val="16"/>
                                <w:szCs w:val="16"/>
                              </w:rPr>
                            </w:pPr>
                            <w:r w:rsidRPr="0004625B">
                              <w:rPr>
                                <w:rFonts w:hint="eastAsia"/>
                                <w:color w:val="000000" w:themeColor="text1"/>
                                <w:sz w:val="16"/>
                                <w:szCs w:val="16"/>
                              </w:rPr>
                              <w:t>例えば、要支援１で、毎週１回通所に通</w:t>
                            </w:r>
                            <w:r w:rsidR="008F4AE8">
                              <w:rPr>
                                <w:rFonts w:hint="eastAsia"/>
                                <w:color w:val="000000" w:themeColor="text1"/>
                                <w:sz w:val="16"/>
                                <w:szCs w:val="16"/>
                              </w:rPr>
                              <w:t>いたい希望がある場合、５回の月と４回の月があるため、５</w:t>
                            </w:r>
                            <w:r w:rsidR="008F4AE8">
                              <w:rPr>
                                <w:color w:val="000000" w:themeColor="text1"/>
                                <w:sz w:val="16"/>
                                <w:szCs w:val="16"/>
                              </w:rPr>
                              <w:t>回の月は</w:t>
                            </w:r>
                            <w:r w:rsidR="008F4AE8">
                              <w:rPr>
                                <w:rFonts w:hint="eastAsia"/>
                                <w:color w:val="000000" w:themeColor="text1"/>
                                <w:sz w:val="16"/>
                                <w:szCs w:val="16"/>
                              </w:rPr>
                              <w:t>月単位、</w:t>
                            </w:r>
                            <w:r w:rsidR="008F4AE8">
                              <w:rPr>
                                <w:color w:val="000000" w:themeColor="text1"/>
                                <w:sz w:val="16"/>
                                <w:szCs w:val="16"/>
                              </w:rPr>
                              <w:t>４回の</w:t>
                            </w:r>
                            <w:r w:rsidR="008F4AE8">
                              <w:rPr>
                                <w:rFonts w:hint="eastAsia"/>
                                <w:color w:val="000000" w:themeColor="text1"/>
                                <w:sz w:val="16"/>
                                <w:szCs w:val="16"/>
                              </w:rPr>
                              <w:t>月</w:t>
                            </w:r>
                            <w:r w:rsidR="008F4AE8">
                              <w:rPr>
                                <w:color w:val="000000" w:themeColor="text1"/>
                                <w:sz w:val="16"/>
                                <w:szCs w:val="16"/>
                              </w:rPr>
                              <w:t>は</w:t>
                            </w:r>
                            <w:r w:rsidR="008F4AE8">
                              <w:rPr>
                                <w:rFonts w:hint="eastAsia"/>
                                <w:color w:val="000000" w:themeColor="text1"/>
                                <w:sz w:val="16"/>
                                <w:szCs w:val="16"/>
                              </w:rPr>
                              <w:t>回数</w:t>
                            </w:r>
                            <w:r w:rsidR="008F4AE8">
                              <w:rPr>
                                <w:color w:val="000000" w:themeColor="text1"/>
                                <w:sz w:val="16"/>
                                <w:szCs w:val="16"/>
                              </w:rPr>
                              <w:t>単位</w:t>
                            </w:r>
                            <w:r w:rsidRPr="0004625B">
                              <w:rPr>
                                <w:rFonts w:hint="eastAsia"/>
                                <w:color w:val="000000" w:themeColor="text1"/>
                                <w:sz w:val="16"/>
                                <w:szCs w:val="16"/>
                              </w:rPr>
                              <w:t>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8" type="#_x0000_t61" style="position:absolute;left:0;text-align:left;margin-left:245.7pt;margin-top:.55pt;width:184.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" adj="12411,25484" fillcolor="#e36c0a [2409]" strokecolor="#943634 [2405]" strokeweight="2pt">
                <v:fill color2="#fbd4b4 [1305]" rotate="t" angle="180" colors="0 #e46c0a;.5 #d9a071;1 #fcd5b5" focus="100%" type="gradient"/>
                <v:textbox>
                  <w:txbxContent>
                    <w:p w:rsidR="00216C6C" w:rsidRPr="0004625B" w:rsidRDefault="00216C6C" w:rsidP="0004625B">
                      <w:pPr>
                        <w:spacing w:afterLines="20" w:after="72" w:line="240" w:lineRule="exact"/>
                        <w:jc w:val="center"/>
                        <w:rPr>
                          <w:color w:val="FF0000"/>
                          <w:sz w:val="20"/>
                          <w:szCs w:val="16"/>
                        </w:rPr>
                      </w:pPr>
                      <w:r w:rsidRPr="0004625B">
                        <w:rPr>
                          <w:rFonts w:hint="eastAsia"/>
                          <w:color w:val="FF0000"/>
                          <w:sz w:val="20"/>
                          <w:szCs w:val="16"/>
                        </w:rPr>
                        <w:t>注</w:t>
                      </w:r>
                      <w:r w:rsidR="0004625B">
                        <w:rPr>
                          <w:rFonts w:hint="eastAsia"/>
                          <w:color w:val="FF0000"/>
                          <w:sz w:val="20"/>
                          <w:szCs w:val="16"/>
                        </w:rPr>
                        <w:t xml:space="preserve">　</w:t>
                      </w:r>
                      <w:r w:rsidRPr="0004625B">
                        <w:rPr>
                          <w:rFonts w:hint="eastAsia"/>
                          <w:color w:val="FF0000"/>
                          <w:sz w:val="20"/>
                          <w:szCs w:val="16"/>
                        </w:rPr>
                        <w:t>意</w:t>
                      </w:r>
                    </w:p>
                    <w:p w:rsidR="00216C6C" w:rsidRPr="0004625B" w:rsidRDefault="00216C6C" w:rsidP="0004625B">
                      <w:pPr>
                        <w:spacing w:afterLines="20" w:after="72" w:line="240" w:lineRule="exact"/>
                        <w:ind w:firstLineChars="100" w:firstLine="160"/>
                        <w:rPr>
                          <w:color w:val="000000" w:themeColor="text1"/>
                          <w:sz w:val="16"/>
                          <w:szCs w:val="16"/>
                        </w:rPr>
                      </w:pPr>
                      <w:r w:rsidRPr="0004625B">
                        <w:rPr>
                          <w:rFonts w:hint="eastAsia"/>
                          <w:color w:val="000000" w:themeColor="text1"/>
                          <w:sz w:val="16"/>
                          <w:szCs w:val="16"/>
                        </w:rPr>
                        <w:t>「</w:t>
                      </w:r>
                      <w:r w:rsidRPr="0004625B">
                        <w:rPr>
                          <w:rFonts w:hint="eastAsia"/>
                          <w:color w:val="000000" w:themeColor="text1"/>
                          <w:sz w:val="16"/>
                          <w:szCs w:val="16"/>
                        </w:rPr>
                        <w:t>1</w:t>
                      </w:r>
                      <w:r w:rsidRPr="0004625B">
                        <w:rPr>
                          <w:rFonts w:hint="eastAsia"/>
                          <w:color w:val="000000" w:themeColor="text1"/>
                          <w:sz w:val="16"/>
                          <w:szCs w:val="16"/>
                        </w:rPr>
                        <w:t>回あたり単位」については、下記の表のとおり、利用回数に制限があります。</w:t>
                      </w:r>
                    </w:p>
                    <w:p w:rsidR="00216C6C" w:rsidRPr="0004625B" w:rsidRDefault="00216C6C" w:rsidP="008F4AE8">
                      <w:pPr>
                        <w:spacing w:line="240" w:lineRule="exact"/>
                        <w:ind w:firstLineChars="100" w:firstLine="160"/>
                        <w:rPr>
                          <w:color w:val="000000" w:themeColor="text1"/>
                          <w:sz w:val="16"/>
                          <w:szCs w:val="16"/>
                        </w:rPr>
                      </w:pPr>
                      <w:r w:rsidRPr="0004625B">
                        <w:rPr>
                          <w:rFonts w:hint="eastAsia"/>
                          <w:color w:val="000000" w:themeColor="text1"/>
                          <w:sz w:val="16"/>
                          <w:szCs w:val="16"/>
                        </w:rPr>
                        <w:t>例えば、要支援１で、毎週１回通所に通</w:t>
                      </w:r>
                      <w:r w:rsidR="008F4AE8">
                        <w:rPr>
                          <w:rFonts w:hint="eastAsia"/>
                          <w:color w:val="000000" w:themeColor="text1"/>
                          <w:sz w:val="16"/>
                          <w:szCs w:val="16"/>
                        </w:rPr>
                        <w:t>いたい希望がある場合、５回の月と４回の月があるため、５</w:t>
                      </w:r>
                      <w:r w:rsidR="008F4AE8">
                        <w:rPr>
                          <w:color w:val="000000" w:themeColor="text1"/>
                          <w:sz w:val="16"/>
                          <w:szCs w:val="16"/>
                        </w:rPr>
                        <w:t>回の月は</w:t>
                      </w:r>
                      <w:r w:rsidR="008F4AE8">
                        <w:rPr>
                          <w:rFonts w:hint="eastAsia"/>
                          <w:color w:val="000000" w:themeColor="text1"/>
                          <w:sz w:val="16"/>
                          <w:szCs w:val="16"/>
                        </w:rPr>
                        <w:t>月単位、</w:t>
                      </w:r>
                      <w:r w:rsidR="008F4AE8">
                        <w:rPr>
                          <w:color w:val="000000" w:themeColor="text1"/>
                          <w:sz w:val="16"/>
                          <w:szCs w:val="16"/>
                        </w:rPr>
                        <w:t>４回の</w:t>
                      </w:r>
                      <w:r w:rsidR="008F4AE8">
                        <w:rPr>
                          <w:rFonts w:hint="eastAsia"/>
                          <w:color w:val="000000" w:themeColor="text1"/>
                          <w:sz w:val="16"/>
                          <w:szCs w:val="16"/>
                        </w:rPr>
                        <w:t>月</w:t>
                      </w:r>
                      <w:r w:rsidR="008F4AE8">
                        <w:rPr>
                          <w:color w:val="000000" w:themeColor="text1"/>
                          <w:sz w:val="16"/>
                          <w:szCs w:val="16"/>
                        </w:rPr>
                        <w:t>は</w:t>
                      </w:r>
                      <w:r w:rsidR="008F4AE8">
                        <w:rPr>
                          <w:rFonts w:hint="eastAsia"/>
                          <w:color w:val="000000" w:themeColor="text1"/>
                          <w:sz w:val="16"/>
                          <w:szCs w:val="16"/>
                        </w:rPr>
                        <w:t>回数</w:t>
                      </w:r>
                      <w:r w:rsidR="008F4AE8">
                        <w:rPr>
                          <w:color w:val="000000" w:themeColor="text1"/>
                          <w:sz w:val="16"/>
                          <w:szCs w:val="16"/>
                        </w:rPr>
                        <w:t>単位</w:t>
                      </w:r>
                      <w:r w:rsidRPr="0004625B">
                        <w:rPr>
                          <w:rFonts w:hint="eastAsia"/>
                          <w:color w:val="000000" w:themeColor="text1"/>
                          <w:sz w:val="16"/>
                          <w:szCs w:val="16"/>
                        </w:rPr>
                        <w:t>を選択してください。</w:t>
                      </w:r>
                    </w:p>
                  </w:txbxContent>
                </v:textbox>
              </v:shape>
            </w:pict>
          </mc:Fallback>
        </mc:AlternateContent>
      </w:r>
      <w:r w:rsidR="00984F98">
        <w:rPr>
          <w:rFonts w:hint="eastAsia"/>
        </w:rPr>
        <w:t>以前</w:t>
      </w:r>
      <w:r w:rsidR="00B25F68">
        <w:rPr>
          <w:rFonts w:hint="eastAsia"/>
        </w:rPr>
        <w:t>の予防給付と同じ</w:t>
      </w:r>
    </w:p>
    <w:p w:rsidR="00B25F68" w:rsidRDefault="00B25F68">
      <w:r>
        <w:rPr>
          <w:rFonts w:hint="eastAsia"/>
        </w:rPr>
        <w:t xml:space="preserve">　　　</w:t>
      </w:r>
      <w:r w:rsidR="004918A8">
        <w:rPr>
          <w:rFonts w:hint="eastAsia"/>
        </w:rPr>
        <w:t xml:space="preserve">　</w:t>
      </w:r>
      <w:r w:rsidR="00984F98">
        <w:rPr>
          <w:rFonts w:hint="eastAsia"/>
        </w:rPr>
        <w:t>・訪問介護</w:t>
      </w:r>
      <w:r w:rsidR="00005385">
        <w:rPr>
          <w:rFonts w:hint="eastAsia"/>
        </w:rPr>
        <w:t>・・・</w:t>
      </w:r>
      <w:r>
        <w:rPr>
          <w:rFonts w:hint="eastAsia"/>
        </w:rPr>
        <w:t>１０円</w:t>
      </w:r>
    </w:p>
    <w:p w:rsidR="00B25F68" w:rsidRDefault="00B25F68">
      <w:r>
        <w:rPr>
          <w:rFonts w:hint="eastAsia"/>
        </w:rPr>
        <w:t xml:space="preserve">　　　</w:t>
      </w:r>
      <w:r w:rsidR="004918A8">
        <w:rPr>
          <w:rFonts w:hint="eastAsia"/>
        </w:rPr>
        <w:t xml:space="preserve">　</w:t>
      </w:r>
      <w:r>
        <w:rPr>
          <w:rFonts w:hint="eastAsia"/>
        </w:rPr>
        <w:t>・通所介護</w:t>
      </w:r>
      <w:r w:rsidR="00005385">
        <w:rPr>
          <w:rFonts w:hint="eastAsia"/>
        </w:rPr>
        <w:t>・・・</w:t>
      </w:r>
      <w:r>
        <w:rPr>
          <w:rFonts w:hint="eastAsia"/>
        </w:rPr>
        <w:t>１０円</w:t>
      </w:r>
    </w:p>
    <w:p w:rsidR="00754150" w:rsidRDefault="00B25F68" w:rsidP="00754150">
      <w:r>
        <w:rPr>
          <w:rFonts w:hint="eastAsia"/>
        </w:rPr>
        <w:t xml:space="preserve">　　　</w:t>
      </w:r>
      <w:r w:rsidR="004918A8">
        <w:rPr>
          <w:rFonts w:hint="eastAsia"/>
        </w:rPr>
        <w:t>②</w:t>
      </w:r>
      <w:r>
        <w:rPr>
          <w:rFonts w:hint="eastAsia"/>
        </w:rPr>
        <w:t>単位</w:t>
      </w:r>
    </w:p>
    <w:p w:rsidR="006F329A" w:rsidRDefault="00984F98" w:rsidP="004918A8">
      <w:pPr>
        <w:ind w:firstLineChars="400" w:firstLine="840"/>
      </w:pPr>
      <w:r>
        <w:rPr>
          <w:rFonts w:hint="eastAsia"/>
        </w:rPr>
        <w:t>以前</w:t>
      </w:r>
      <w:r w:rsidR="006F329A">
        <w:rPr>
          <w:rFonts w:hint="eastAsia"/>
        </w:rPr>
        <w:t>の予防給付と同じ（国の定める単価）</w:t>
      </w:r>
    </w:p>
    <w:p w:rsidR="004918A8" w:rsidRPr="004918A8" w:rsidRDefault="004918A8" w:rsidP="004918A8">
      <w:pPr>
        <w:ind w:firstLineChars="400" w:firstLine="840"/>
      </w:pPr>
      <w:r>
        <w:rPr>
          <w:rFonts w:hint="eastAsia"/>
        </w:rPr>
        <w:t>加算等も予防給付と同じ</w:t>
      </w:r>
    </w:p>
    <w:p w:rsidR="00F570DF" w:rsidRDefault="004918A8" w:rsidP="008B6D18">
      <w:pPr>
        <w:ind w:leftChars="-100" w:hangingChars="100" w:hanging="210"/>
        <w:rPr>
          <w:b/>
        </w:rPr>
      </w:pPr>
      <w:r>
        <w:rPr>
          <w:rFonts w:hint="eastAsia"/>
          <w:noProof/>
        </w:rPr>
        <mc:AlternateContent>
          <mc:Choice Requires="wps">
            <w:drawing>
              <wp:inline distT="0" distB="0" distL="0" distR="0" wp14:anchorId="757FF167" wp14:editId="485CEC10">
                <wp:extent cx="5551805" cy="857250"/>
                <wp:effectExtent l="76200" t="57150" r="67945" b="114300"/>
                <wp:docPr id="4" name="角丸四角形 4"/>
                <wp:cNvGraphicFramePr/>
                <a:graphic xmlns:a="http://schemas.openxmlformats.org/drawingml/2006/main">
                  <a:graphicData uri="http://schemas.microsoft.com/office/word/2010/wordprocessingShape">
                    <wps:wsp>
                      <wps:cNvSpPr/>
                      <wps:spPr>
                        <a:xfrm>
                          <a:off x="0" y="0"/>
                          <a:ext cx="5551805" cy="85725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F71612" w:rsidRPr="00C562E9" w:rsidRDefault="00F71612" w:rsidP="00A6707A">
                            <w:pPr>
                              <w:rPr>
                                <w:b/>
                                <w:w w:val="104"/>
                              </w:rPr>
                            </w:pPr>
                            <w:r w:rsidRPr="00C562E9">
                              <w:rPr>
                                <w:rFonts w:hint="eastAsia"/>
                                <w:b/>
                                <w:w w:val="104"/>
                              </w:rPr>
                              <w:t>※ただし、</w:t>
                            </w:r>
                            <w:r w:rsidR="006D3F73">
                              <w:rPr>
                                <w:rFonts w:hint="eastAsia"/>
                                <w:b/>
                                <w:w w:val="104"/>
                              </w:rPr>
                              <w:t>以前</w:t>
                            </w:r>
                            <w:r w:rsidRPr="00C562E9">
                              <w:rPr>
                                <w:rFonts w:hint="eastAsia"/>
                                <w:b/>
                                <w:w w:val="104"/>
                              </w:rPr>
                              <w:t>の予防給付は１月あたりの単</w:t>
                            </w:r>
                            <w:r w:rsidRPr="00C562E9">
                              <w:rPr>
                                <w:rFonts w:hint="eastAsia"/>
                                <w:b/>
                                <w:color w:val="FFFFFF" w:themeColor="background1"/>
                                <w:w w:val="104"/>
                              </w:rPr>
                              <w:t>価設定のみであった</w:t>
                            </w:r>
                            <w:r w:rsidRPr="00C562E9">
                              <w:rPr>
                                <w:b/>
                                <w:color w:val="FFFFFF" w:themeColor="background1"/>
                                <w:w w:val="104"/>
                              </w:rPr>
                              <w:t>が</w:t>
                            </w:r>
                            <w:r w:rsidR="004918A8" w:rsidRPr="00C562E9">
                              <w:rPr>
                                <w:rFonts w:hint="eastAsia"/>
                                <w:b/>
                                <w:w w:val="104"/>
                              </w:rPr>
                              <w:t>、総合事業では、</w:t>
                            </w:r>
                          </w:p>
                          <w:p w:rsidR="004918A8" w:rsidRPr="00F71612" w:rsidRDefault="006D3F73" w:rsidP="00A6707A">
                            <w:pPr>
                              <w:rPr>
                                <w:rFonts w:ascii="ＭＳ ゴシック" w:eastAsia="ＭＳ ゴシック" w:hAnsi="ＭＳ ゴシック"/>
                                <w:b/>
                                <w:color w:val="E5B8B7" w:themeColor="accent2" w:themeTint="66"/>
                                <w:w w:val="140"/>
                              </w:rPr>
                            </w:pPr>
                            <w:r w:rsidRPr="008B6D18">
                              <w:rPr>
                                <w:rFonts w:ascii="ＭＳ ゴシック" w:eastAsia="ＭＳ ゴシック" w:hAnsi="ＭＳ ゴシック"/>
                                <w:b/>
                                <w:color w:val="E5B8B7" w:themeColor="accent2" w:themeTint="66"/>
                                <w:w w:val="150"/>
                                <w:u w:val="wave"/>
                              </w:rPr>
                              <w:t>各規定の</w:t>
                            </w:r>
                            <w:r w:rsidRPr="008B6D18">
                              <w:rPr>
                                <w:rFonts w:ascii="ＭＳ ゴシック" w:eastAsia="ＭＳ ゴシック" w:hAnsi="ＭＳ ゴシック" w:hint="eastAsia"/>
                                <w:b/>
                                <w:color w:val="E5B8B7" w:themeColor="accent2" w:themeTint="66"/>
                                <w:w w:val="150"/>
                                <w:u w:val="wave"/>
                              </w:rPr>
                              <w:t>回数</w:t>
                            </w:r>
                            <w:r w:rsidRPr="008B6D18">
                              <w:rPr>
                                <w:rFonts w:ascii="ＭＳ ゴシック" w:eastAsia="ＭＳ ゴシック" w:hAnsi="ＭＳ ゴシック"/>
                                <w:b/>
                                <w:color w:val="E5B8B7" w:themeColor="accent2" w:themeTint="66"/>
                                <w:w w:val="150"/>
                                <w:u w:val="wave"/>
                              </w:rPr>
                              <w:t>以内である場合は、</w:t>
                            </w:r>
                            <w:r w:rsidRPr="008B6D18">
                              <w:rPr>
                                <w:rFonts w:ascii="ＭＳ ゴシック" w:eastAsia="ＭＳ ゴシック" w:hAnsi="ＭＳ ゴシック" w:hint="eastAsia"/>
                                <w:b/>
                                <w:color w:val="E5B8B7" w:themeColor="accent2" w:themeTint="66"/>
                                <w:w w:val="150"/>
                                <w:u w:val="wave"/>
                              </w:rPr>
                              <w:t>原則</w:t>
                            </w:r>
                            <w:r w:rsidR="008B6D18" w:rsidRPr="008B6D18">
                              <w:rPr>
                                <w:rFonts w:ascii="ＭＳ ゴシック" w:eastAsia="ＭＳ ゴシック" w:hAnsi="ＭＳ ゴシック" w:hint="eastAsia"/>
                                <w:b/>
                                <w:color w:val="E5B8B7" w:themeColor="accent2" w:themeTint="66"/>
                                <w:w w:val="150"/>
                                <w:u w:val="wave"/>
                                <w:vertAlign w:val="superscript"/>
                              </w:rPr>
                              <w:t>※</w:t>
                            </w:r>
                            <w:r w:rsidRPr="008B6D18">
                              <w:rPr>
                                <w:rFonts w:ascii="ＭＳ ゴシック" w:eastAsia="ＭＳ ゴシック" w:hAnsi="ＭＳ ゴシック"/>
                                <w:b/>
                                <w:color w:val="E5B8B7" w:themeColor="accent2" w:themeTint="66"/>
                                <w:w w:val="150"/>
                                <w:u w:val="wave"/>
                              </w:rPr>
                              <w:t>として</w:t>
                            </w:r>
                            <w:r w:rsidR="008F4AE8" w:rsidRPr="008B6D18">
                              <w:rPr>
                                <w:rFonts w:ascii="ＭＳ ゴシック" w:eastAsia="ＭＳ ゴシック" w:hAnsi="ＭＳ ゴシック" w:hint="eastAsia"/>
                                <w:b/>
                                <w:color w:val="E5B8B7" w:themeColor="accent2" w:themeTint="66"/>
                                <w:w w:val="150"/>
                                <w:u w:val="wave"/>
                              </w:rPr>
                              <w:t>回数</w:t>
                            </w:r>
                            <w:r w:rsidR="008F4AE8" w:rsidRPr="008B6D18">
                              <w:rPr>
                                <w:rFonts w:ascii="ＭＳ ゴシック" w:eastAsia="ＭＳ ゴシック" w:hAnsi="ＭＳ ゴシック"/>
                                <w:b/>
                                <w:color w:val="E5B8B7" w:themeColor="accent2" w:themeTint="66"/>
                                <w:w w:val="150"/>
                                <w:u w:val="wave"/>
                              </w:rPr>
                              <w:t>単位</w:t>
                            </w:r>
                            <w:r w:rsidRPr="008B6D18">
                              <w:rPr>
                                <w:rFonts w:ascii="ＭＳ ゴシック" w:eastAsia="ＭＳ ゴシック" w:hAnsi="ＭＳ ゴシック"/>
                                <w:b/>
                                <w:color w:val="E5B8B7" w:themeColor="accent2" w:themeTint="66"/>
                                <w:w w:val="150"/>
                                <w:u w:val="wave"/>
                              </w:rPr>
                              <w:t>での算定方法</w:t>
                            </w:r>
                            <w:r w:rsidRPr="008B6D18">
                              <w:rPr>
                                <w:rFonts w:ascii="ＭＳ ゴシック" w:eastAsia="ＭＳ ゴシック" w:hAnsi="ＭＳ ゴシック" w:hint="eastAsia"/>
                                <w:b/>
                                <w:color w:val="E5B8B7" w:themeColor="accent2" w:themeTint="66"/>
                                <w:w w:val="150"/>
                                <w:u w:val="wave"/>
                              </w:rPr>
                              <w:t>で</w:t>
                            </w:r>
                            <w:r w:rsidRPr="008B6D18">
                              <w:rPr>
                                <w:rFonts w:ascii="ＭＳ ゴシック" w:eastAsia="ＭＳ ゴシック" w:hAnsi="ＭＳ ゴシック"/>
                                <w:b/>
                                <w:color w:val="E5B8B7" w:themeColor="accent2" w:themeTint="66"/>
                                <w:w w:val="150"/>
                                <w:u w:val="wave"/>
                              </w:rPr>
                              <w:t>請求すること</w:t>
                            </w:r>
                            <w:r>
                              <w:rPr>
                                <w:rFonts w:asciiTheme="minorEastAsia" w:hAnsiTheme="minorEastAsia" w:hint="eastAsia"/>
                                <w:b/>
                                <w:color w:val="FFFFFF" w:themeColor="background1"/>
                                <w:w w:val="106"/>
                              </w:rPr>
                              <w:t>とする</w:t>
                            </w:r>
                            <w:r w:rsidR="00F71612" w:rsidRPr="00C562E9">
                              <w:rPr>
                                <w:rFonts w:asciiTheme="minorEastAsia" w:hAnsiTheme="minorEastAsia"/>
                                <w:b/>
                                <w:color w:val="FFFFFF" w:themeColor="background1"/>
                                <w:w w:val="106"/>
                              </w:rPr>
                              <w:t>。</w:t>
                            </w:r>
                          </w:p>
                          <w:p w:rsidR="004918A8" w:rsidRPr="004918A8" w:rsidRDefault="004918A8" w:rsidP="00A670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7FF167" id="角丸四角形 4" o:spid="_x0000_s1029" style="width:437.15pt;height: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" fillcolor="#4f81bd [3204]" stroked="f" strokeweight="2pt">
                <v:shadow on="t" color="black" opacity="20971f" offset="0,2.2pt"/>
                <v:textbox>
                  <w:txbxContent>
                    <w:p w:rsidR="00F71612" w:rsidRPr="00C562E9" w:rsidRDefault="00F71612" w:rsidP="00A6707A">
                      <w:pPr>
                        <w:rPr>
                          <w:b/>
                          <w:w w:val="104"/>
                        </w:rPr>
                      </w:pPr>
                      <w:r w:rsidRPr="00C562E9">
                        <w:rPr>
                          <w:rFonts w:hint="eastAsia"/>
                          <w:b/>
                          <w:w w:val="104"/>
                        </w:rPr>
                        <w:t>※ただし、</w:t>
                      </w:r>
                      <w:r w:rsidR="006D3F73">
                        <w:rPr>
                          <w:rFonts w:hint="eastAsia"/>
                          <w:b/>
                          <w:w w:val="104"/>
                        </w:rPr>
                        <w:t>以前</w:t>
                      </w:r>
                      <w:r w:rsidRPr="00C562E9">
                        <w:rPr>
                          <w:rFonts w:hint="eastAsia"/>
                          <w:b/>
                          <w:w w:val="104"/>
                        </w:rPr>
                        <w:t>の予防給付は１月あたりの単</w:t>
                      </w:r>
                      <w:r w:rsidRPr="00C562E9">
                        <w:rPr>
                          <w:rFonts w:hint="eastAsia"/>
                          <w:b/>
                          <w:color w:val="FFFFFF" w:themeColor="background1"/>
                          <w:w w:val="104"/>
                        </w:rPr>
                        <w:t>価設定のみであった</w:t>
                      </w:r>
                      <w:r w:rsidRPr="00C562E9">
                        <w:rPr>
                          <w:b/>
                          <w:color w:val="FFFFFF" w:themeColor="background1"/>
                          <w:w w:val="104"/>
                        </w:rPr>
                        <w:t>が</w:t>
                      </w:r>
                      <w:r w:rsidR="004918A8" w:rsidRPr="00C562E9">
                        <w:rPr>
                          <w:rFonts w:hint="eastAsia"/>
                          <w:b/>
                          <w:w w:val="104"/>
                        </w:rPr>
                        <w:t>、総合事業では、</w:t>
                      </w:r>
                    </w:p>
                    <w:p w:rsidR="004918A8" w:rsidRPr="00F71612" w:rsidRDefault="006D3F73" w:rsidP="00A6707A">
                      <w:pPr>
                        <w:rPr>
                          <w:rFonts w:ascii="ＭＳ ゴシック" w:eastAsia="ＭＳ ゴシック" w:hAnsi="ＭＳ ゴシック"/>
                          <w:b/>
                          <w:color w:val="E5B8B7" w:themeColor="accent2" w:themeTint="66"/>
                          <w:w w:val="140"/>
                        </w:rPr>
                      </w:pPr>
                      <w:r w:rsidRPr="008B6D18">
                        <w:rPr>
                          <w:rFonts w:ascii="ＭＳ ゴシック" w:eastAsia="ＭＳ ゴシック" w:hAnsi="ＭＳ ゴシック"/>
                          <w:b/>
                          <w:color w:val="E5B8B7" w:themeColor="accent2" w:themeTint="66"/>
                          <w:w w:val="150"/>
                          <w:u w:val="wave"/>
                        </w:rPr>
                        <w:t>各規定の</w:t>
                      </w:r>
                      <w:r w:rsidRPr="008B6D18">
                        <w:rPr>
                          <w:rFonts w:ascii="ＭＳ ゴシック" w:eastAsia="ＭＳ ゴシック" w:hAnsi="ＭＳ ゴシック" w:hint="eastAsia"/>
                          <w:b/>
                          <w:color w:val="E5B8B7" w:themeColor="accent2" w:themeTint="66"/>
                          <w:w w:val="150"/>
                          <w:u w:val="wave"/>
                        </w:rPr>
                        <w:t>回数</w:t>
                      </w:r>
                      <w:r w:rsidRPr="008B6D18">
                        <w:rPr>
                          <w:rFonts w:ascii="ＭＳ ゴシック" w:eastAsia="ＭＳ ゴシック" w:hAnsi="ＭＳ ゴシック"/>
                          <w:b/>
                          <w:color w:val="E5B8B7" w:themeColor="accent2" w:themeTint="66"/>
                          <w:w w:val="150"/>
                          <w:u w:val="wave"/>
                        </w:rPr>
                        <w:t>以内である場合は、</w:t>
                      </w:r>
                      <w:r w:rsidRPr="008B6D18">
                        <w:rPr>
                          <w:rFonts w:ascii="ＭＳ ゴシック" w:eastAsia="ＭＳ ゴシック" w:hAnsi="ＭＳ ゴシック" w:hint="eastAsia"/>
                          <w:b/>
                          <w:color w:val="E5B8B7" w:themeColor="accent2" w:themeTint="66"/>
                          <w:w w:val="150"/>
                          <w:u w:val="wave"/>
                        </w:rPr>
                        <w:t>原則</w:t>
                      </w:r>
                      <w:r w:rsidR="008B6D18" w:rsidRPr="008B6D18">
                        <w:rPr>
                          <w:rFonts w:ascii="ＭＳ ゴシック" w:eastAsia="ＭＳ ゴシック" w:hAnsi="ＭＳ ゴシック" w:hint="eastAsia"/>
                          <w:b/>
                          <w:color w:val="E5B8B7" w:themeColor="accent2" w:themeTint="66"/>
                          <w:w w:val="150"/>
                          <w:u w:val="wave"/>
                          <w:vertAlign w:val="superscript"/>
                        </w:rPr>
                        <w:t>※</w:t>
                      </w:r>
                      <w:r w:rsidRPr="008B6D18">
                        <w:rPr>
                          <w:rFonts w:ascii="ＭＳ ゴシック" w:eastAsia="ＭＳ ゴシック" w:hAnsi="ＭＳ ゴシック"/>
                          <w:b/>
                          <w:color w:val="E5B8B7" w:themeColor="accent2" w:themeTint="66"/>
                          <w:w w:val="150"/>
                          <w:u w:val="wave"/>
                        </w:rPr>
                        <w:t>として</w:t>
                      </w:r>
                      <w:r w:rsidR="008F4AE8" w:rsidRPr="008B6D18">
                        <w:rPr>
                          <w:rFonts w:ascii="ＭＳ ゴシック" w:eastAsia="ＭＳ ゴシック" w:hAnsi="ＭＳ ゴシック" w:hint="eastAsia"/>
                          <w:b/>
                          <w:color w:val="E5B8B7" w:themeColor="accent2" w:themeTint="66"/>
                          <w:w w:val="150"/>
                          <w:u w:val="wave"/>
                        </w:rPr>
                        <w:t>回数</w:t>
                      </w:r>
                      <w:r w:rsidR="008F4AE8" w:rsidRPr="008B6D18">
                        <w:rPr>
                          <w:rFonts w:ascii="ＭＳ ゴシック" w:eastAsia="ＭＳ ゴシック" w:hAnsi="ＭＳ ゴシック"/>
                          <w:b/>
                          <w:color w:val="E5B8B7" w:themeColor="accent2" w:themeTint="66"/>
                          <w:w w:val="150"/>
                          <w:u w:val="wave"/>
                        </w:rPr>
                        <w:t>単位</w:t>
                      </w:r>
                      <w:r w:rsidRPr="008B6D18">
                        <w:rPr>
                          <w:rFonts w:ascii="ＭＳ ゴシック" w:eastAsia="ＭＳ ゴシック" w:hAnsi="ＭＳ ゴシック"/>
                          <w:b/>
                          <w:color w:val="E5B8B7" w:themeColor="accent2" w:themeTint="66"/>
                          <w:w w:val="150"/>
                          <w:u w:val="wave"/>
                        </w:rPr>
                        <w:t>での算定方法</w:t>
                      </w:r>
                      <w:r w:rsidRPr="008B6D18">
                        <w:rPr>
                          <w:rFonts w:ascii="ＭＳ ゴシック" w:eastAsia="ＭＳ ゴシック" w:hAnsi="ＭＳ ゴシック" w:hint="eastAsia"/>
                          <w:b/>
                          <w:color w:val="E5B8B7" w:themeColor="accent2" w:themeTint="66"/>
                          <w:w w:val="150"/>
                          <w:u w:val="wave"/>
                        </w:rPr>
                        <w:t>で</w:t>
                      </w:r>
                      <w:r w:rsidRPr="008B6D18">
                        <w:rPr>
                          <w:rFonts w:ascii="ＭＳ ゴシック" w:eastAsia="ＭＳ ゴシック" w:hAnsi="ＭＳ ゴシック"/>
                          <w:b/>
                          <w:color w:val="E5B8B7" w:themeColor="accent2" w:themeTint="66"/>
                          <w:w w:val="150"/>
                          <w:u w:val="wave"/>
                        </w:rPr>
                        <w:t>請求すること</w:t>
                      </w:r>
                      <w:r>
                        <w:rPr>
                          <w:rFonts w:asciiTheme="minorEastAsia" w:hAnsiTheme="minorEastAsia" w:hint="eastAsia"/>
                          <w:b/>
                          <w:color w:val="FFFFFF" w:themeColor="background1"/>
                          <w:w w:val="106"/>
                        </w:rPr>
                        <w:t>とする</w:t>
                      </w:r>
                      <w:r w:rsidR="00F71612" w:rsidRPr="00C562E9">
                        <w:rPr>
                          <w:rFonts w:asciiTheme="minorEastAsia" w:hAnsiTheme="minorEastAsia"/>
                          <w:b/>
                          <w:color w:val="FFFFFF" w:themeColor="background1"/>
                          <w:w w:val="106"/>
                        </w:rPr>
                        <w:t>。</w:t>
                      </w:r>
                    </w:p>
                    <w:p w:rsidR="004918A8" w:rsidRPr="004918A8" w:rsidRDefault="004918A8" w:rsidP="00A6707A">
                      <w:pPr>
                        <w:jc w:val="center"/>
                      </w:pPr>
                    </w:p>
                  </w:txbxContent>
                </v:textbox>
                <w10:anchorlock/>
              </v:roundrect>
            </w:pict>
          </mc:Fallback>
        </mc:AlternateContent>
      </w:r>
    </w:p>
    <w:p w:rsidR="008B6D18" w:rsidRPr="003150A1" w:rsidRDefault="008F4AE8" w:rsidP="008B6D18">
      <w:pPr>
        <w:spacing w:line="240" w:lineRule="exact"/>
        <w:ind w:left="201" w:hangingChars="100" w:hanging="201"/>
        <w:rPr>
          <w:b/>
          <w:sz w:val="20"/>
        </w:rPr>
      </w:pPr>
      <w:r w:rsidRPr="003150A1">
        <w:rPr>
          <w:rFonts w:hint="eastAsia"/>
          <w:b/>
          <w:sz w:val="20"/>
        </w:rPr>
        <w:t>※　なお、利用者の都合により月単位で請求する</w:t>
      </w:r>
      <w:r w:rsidR="008B6D18" w:rsidRPr="003150A1">
        <w:rPr>
          <w:rFonts w:hint="eastAsia"/>
          <w:b/>
          <w:sz w:val="20"/>
        </w:rPr>
        <w:t>こととなった</w:t>
      </w:r>
      <w:r w:rsidRPr="003150A1">
        <w:rPr>
          <w:rFonts w:hint="eastAsia"/>
          <w:b/>
          <w:sz w:val="20"/>
        </w:rPr>
        <w:t>場合は、</w:t>
      </w:r>
      <w:r w:rsidR="008B6D18" w:rsidRPr="003150A1">
        <w:rPr>
          <w:rFonts w:hint="eastAsia"/>
          <w:b/>
          <w:sz w:val="20"/>
        </w:rPr>
        <w:t>その理由をケアプランに明記して下さい。</w:t>
      </w:r>
    </w:p>
    <w:p w:rsidR="008B6D18" w:rsidRPr="008B6D18" w:rsidRDefault="008B6D18" w:rsidP="008B6D18">
      <w:pPr>
        <w:spacing w:line="240" w:lineRule="exact"/>
        <w:rPr>
          <w:b/>
        </w:rPr>
      </w:pPr>
    </w:p>
    <w:p w:rsidR="005430E2" w:rsidRDefault="00844449" w:rsidP="00F570DF">
      <w:pPr>
        <w:ind w:leftChars="-50" w:left="55" w:hangingChars="100" w:hanging="160"/>
        <w:rPr>
          <w:b/>
        </w:rPr>
      </w:pPr>
      <w:r>
        <w:rPr>
          <w:rFonts w:hint="eastAsia"/>
          <w:noProof/>
          <w:sz w:val="16"/>
          <w:szCs w:val="16"/>
        </w:rPr>
        <mc:AlternateContent>
          <mc:Choice Requires="wps">
            <w:drawing>
              <wp:anchor distT="0" distB="0" distL="114300" distR="114300" simplePos="0" relativeHeight="251654656" behindDoc="0" locked="0" layoutInCell="1" allowOverlap="1" wp14:anchorId="436C6B1A" wp14:editId="31559D03">
                <wp:simplePos x="0" y="0"/>
                <wp:positionH relativeFrom="column">
                  <wp:posOffset>-151765</wp:posOffset>
                </wp:positionH>
                <wp:positionV relativeFrom="paragraph">
                  <wp:posOffset>1012190</wp:posOffset>
                </wp:positionV>
                <wp:extent cx="5688000" cy="89535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5688000" cy="895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C8069" id="正方形/長方形 1" o:spid="_x0000_s1026" style="position:absolute;left:0;text-align:left;margin-left:-11.95pt;margin-top:79.7pt;width:447.8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" filled="f" strokecolor="red" strokeweight="2pt"/>
            </w:pict>
          </mc:Fallback>
        </mc:AlternateContent>
      </w:r>
      <w:r w:rsidR="00AA6BEB">
        <w:rPr>
          <w:rFonts w:hint="eastAsia"/>
          <w:b/>
        </w:rPr>
        <w:t>○訪問型サービス費</w:t>
      </w:r>
    </w:p>
    <w:tbl>
      <w:tblPr>
        <w:tblStyle w:val="a7"/>
        <w:tblW w:w="5000" w:type="pct"/>
        <w:tblLook w:val="04A0" w:firstRow="1" w:lastRow="0" w:firstColumn="1" w:lastColumn="0" w:noHBand="0" w:noVBand="1"/>
      </w:tblPr>
      <w:tblGrid>
        <w:gridCol w:w="423"/>
        <w:gridCol w:w="572"/>
        <w:gridCol w:w="1380"/>
        <w:gridCol w:w="2836"/>
        <w:gridCol w:w="1561"/>
        <w:gridCol w:w="992"/>
        <w:gridCol w:w="956"/>
      </w:tblGrid>
      <w:tr w:rsidR="00844449" w:rsidRPr="00AA6BEB" w:rsidTr="00C562E9">
        <w:trPr>
          <w:trHeight w:val="240"/>
        </w:trPr>
        <w:tc>
          <w:tcPr>
            <w:tcW w:w="571" w:type="pct"/>
            <w:gridSpan w:val="2"/>
            <w:vAlign w:val="center"/>
          </w:tcPr>
          <w:p w:rsidR="002B295F" w:rsidRPr="00AA6BEB" w:rsidRDefault="002B295F" w:rsidP="00C562E9">
            <w:pPr>
              <w:spacing w:line="160" w:lineRule="exact"/>
              <w:ind w:leftChars="-50" w:left="-105" w:rightChars="-50" w:right="-105"/>
              <w:jc w:val="center"/>
              <w:rPr>
                <w:sz w:val="16"/>
                <w:szCs w:val="16"/>
              </w:rPr>
            </w:pPr>
            <w:r w:rsidRPr="00844449">
              <w:rPr>
                <w:rFonts w:hint="eastAsia"/>
                <w:sz w:val="14"/>
                <w:szCs w:val="16"/>
              </w:rPr>
              <w:t>サービスコード</w:t>
            </w:r>
          </w:p>
        </w:tc>
        <w:tc>
          <w:tcPr>
            <w:tcW w:w="791" w:type="pct"/>
            <w:vMerge w:val="restart"/>
          </w:tcPr>
          <w:p w:rsidR="002B295F" w:rsidRPr="00AA6BEB" w:rsidRDefault="002B295F" w:rsidP="004918A8">
            <w:pPr>
              <w:spacing w:line="240" w:lineRule="exact"/>
              <w:rPr>
                <w:sz w:val="16"/>
                <w:szCs w:val="16"/>
              </w:rPr>
            </w:pPr>
            <w:r w:rsidRPr="00AA6BEB">
              <w:rPr>
                <w:rFonts w:hint="eastAsia"/>
                <w:sz w:val="16"/>
                <w:szCs w:val="16"/>
              </w:rPr>
              <w:t>サービス内容</w:t>
            </w:r>
          </w:p>
        </w:tc>
        <w:tc>
          <w:tcPr>
            <w:tcW w:w="2521" w:type="pct"/>
            <w:gridSpan w:val="2"/>
            <w:vMerge w:val="restart"/>
          </w:tcPr>
          <w:p w:rsidR="002B295F" w:rsidRPr="00AA6BEB" w:rsidRDefault="002B295F" w:rsidP="004918A8">
            <w:pPr>
              <w:spacing w:line="240" w:lineRule="exact"/>
              <w:rPr>
                <w:sz w:val="16"/>
                <w:szCs w:val="16"/>
              </w:rPr>
            </w:pPr>
            <w:r w:rsidRPr="00AA6BEB">
              <w:rPr>
                <w:rFonts w:hint="eastAsia"/>
                <w:sz w:val="16"/>
                <w:szCs w:val="16"/>
              </w:rPr>
              <w:t>算定項目</w:t>
            </w:r>
          </w:p>
        </w:tc>
        <w:tc>
          <w:tcPr>
            <w:tcW w:w="569" w:type="pct"/>
            <w:vMerge w:val="restart"/>
          </w:tcPr>
          <w:p w:rsidR="002B295F" w:rsidRPr="00AA6BEB" w:rsidRDefault="002B295F" w:rsidP="004918A8">
            <w:pPr>
              <w:spacing w:line="240" w:lineRule="exact"/>
              <w:rPr>
                <w:sz w:val="16"/>
                <w:szCs w:val="16"/>
              </w:rPr>
            </w:pPr>
            <w:r w:rsidRPr="00AA6BEB">
              <w:rPr>
                <w:rFonts w:hint="eastAsia"/>
                <w:sz w:val="16"/>
                <w:szCs w:val="16"/>
              </w:rPr>
              <w:t>単位数</w:t>
            </w:r>
          </w:p>
        </w:tc>
        <w:tc>
          <w:tcPr>
            <w:tcW w:w="548" w:type="pct"/>
            <w:vMerge w:val="restart"/>
          </w:tcPr>
          <w:p w:rsidR="002B295F" w:rsidRPr="00AA6BEB" w:rsidRDefault="002B295F" w:rsidP="004918A8">
            <w:pPr>
              <w:spacing w:line="240" w:lineRule="exact"/>
              <w:rPr>
                <w:sz w:val="16"/>
                <w:szCs w:val="16"/>
              </w:rPr>
            </w:pPr>
            <w:r w:rsidRPr="00AA6BEB">
              <w:rPr>
                <w:rFonts w:hint="eastAsia"/>
                <w:sz w:val="16"/>
                <w:szCs w:val="16"/>
              </w:rPr>
              <w:t>算定単位</w:t>
            </w:r>
          </w:p>
        </w:tc>
      </w:tr>
      <w:tr w:rsidR="00844449" w:rsidRPr="00AA6BEB" w:rsidTr="00844449">
        <w:trPr>
          <w:trHeight w:val="240"/>
        </w:trPr>
        <w:tc>
          <w:tcPr>
            <w:tcW w:w="243" w:type="pct"/>
            <w:vAlign w:val="center"/>
          </w:tcPr>
          <w:p w:rsidR="002B295F" w:rsidRPr="00AA6BEB" w:rsidRDefault="002B295F" w:rsidP="00844449">
            <w:pPr>
              <w:spacing w:line="240" w:lineRule="exact"/>
              <w:ind w:leftChars="-50" w:left="-105" w:rightChars="-50" w:right="-105"/>
              <w:jc w:val="center"/>
              <w:rPr>
                <w:sz w:val="16"/>
                <w:szCs w:val="16"/>
              </w:rPr>
            </w:pPr>
            <w:r>
              <w:rPr>
                <w:rFonts w:hint="eastAsia"/>
                <w:sz w:val="16"/>
                <w:szCs w:val="16"/>
              </w:rPr>
              <w:t>種類</w:t>
            </w:r>
          </w:p>
        </w:tc>
        <w:tc>
          <w:tcPr>
            <w:tcW w:w="328" w:type="pct"/>
            <w:vAlign w:val="center"/>
          </w:tcPr>
          <w:p w:rsidR="002B295F" w:rsidRPr="00AA6BEB" w:rsidRDefault="002B295F" w:rsidP="00844449">
            <w:pPr>
              <w:spacing w:line="240" w:lineRule="exact"/>
              <w:jc w:val="center"/>
              <w:rPr>
                <w:sz w:val="16"/>
                <w:szCs w:val="16"/>
              </w:rPr>
            </w:pPr>
            <w:r>
              <w:rPr>
                <w:rFonts w:hint="eastAsia"/>
                <w:sz w:val="16"/>
                <w:szCs w:val="16"/>
              </w:rPr>
              <w:t>項目</w:t>
            </w:r>
          </w:p>
        </w:tc>
        <w:tc>
          <w:tcPr>
            <w:tcW w:w="791" w:type="pct"/>
            <w:vMerge/>
          </w:tcPr>
          <w:p w:rsidR="002B295F" w:rsidRPr="00AA6BEB" w:rsidRDefault="002B295F" w:rsidP="004918A8">
            <w:pPr>
              <w:spacing w:line="240" w:lineRule="exact"/>
              <w:rPr>
                <w:sz w:val="16"/>
                <w:szCs w:val="16"/>
              </w:rPr>
            </w:pPr>
          </w:p>
        </w:tc>
        <w:tc>
          <w:tcPr>
            <w:tcW w:w="2521" w:type="pct"/>
            <w:gridSpan w:val="2"/>
            <w:vMerge/>
          </w:tcPr>
          <w:p w:rsidR="002B295F" w:rsidRPr="00AA6BEB" w:rsidRDefault="002B295F" w:rsidP="004918A8">
            <w:pPr>
              <w:spacing w:line="240" w:lineRule="exact"/>
              <w:rPr>
                <w:sz w:val="16"/>
                <w:szCs w:val="16"/>
              </w:rPr>
            </w:pPr>
          </w:p>
        </w:tc>
        <w:tc>
          <w:tcPr>
            <w:tcW w:w="569" w:type="pct"/>
            <w:vMerge/>
          </w:tcPr>
          <w:p w:rsidR="002B295F" w:rsidRPr="00AA6BEB" w:rsidRDefault="002B295F" w:rsidP="004918A8">
            <w:pPr>
              <w:spacing w:line="240" w:lineRule="exact"/>
              <w:rPr>
                <w:sz w:val="16"/>
                <w:szCs w:val="16"/>
              </w:rPr>
            </w:pPr>
          </w:p>
        </w:tc>
        <w:tc>
          <w:tcPr>
            <w:tcW w:w="548" w:type="pct"/>
            <w:vMerge/>
          </w:tcPr>
          <w:p w:rsidR="002B295F" w:rsidRPr="00AA6BEB" w:rsidRDefault="002B295F" w:rsidP="004918A8">
            <w:pPr>
              <w:spacing w:line="240" w:lineRule="exact"/>
              <w:rPr>
                <w:sz w:val="16"/>
                <w:szCs w:val="16"/>
              </w:rPr>
            </w:pPr>
          </w:p>
        </w:tc>
      </w:tr>
      <w:tr w:rsidR="00844449" w:rsidRPr="00AA6BEB" w:rsidTr="00844449">
        <w:tc>
          <w:tcPr>
            <w:tcW w:w="243" w:type="pct"/>
            <w:vAlign w:val="center"/>
          </w:tcPr>
          <w:p w:rsidR="002B295F" w:rsidRPr="00AA6BEB" w:rsidRDefault="002B295F" w:rsidP="00844449">
            <w:pPr>
              <w:spacing w:line="240" w:lineRule="exact"/>
              <w:jc w:val="center"/>
              <w:rPr>
                <w:sz w:val="16"/>
                <w:szCs w:val="16"/>
              </w:rPr>
            </w:pPr>
            <w:r>
              <w:rPr>
                <w:sz w:val="16"/>
                <w:szCs w:val="16"/>
              </w:rPr>
              <w:t>A2</w:t>
            </w:r>
          </w:p>
        </w:tc>
        <w:tc>
          <w:tcPr>
            <w:tcW w:w="328" w:type="pct"/>
            <w:vAlign w:val="center"/>
          </w:tcPr>
          <w:p w:rsidR="002B295F" w:rsidRPr="00AA6BEB" w:rsidRDefault="002B295F" w:rsidP="00844449">
            <w:pPr>
              <w:spacing w:line="240" w:lineRule="exact"/>
              <w:jc w:val="center"/>
              <w:rPr>
                <w:sz w:val="16"/>
                <w:szCs w:val="16"/>
              </w:rPr>
            </w:pPr>
            <w:r>
              <w:rPr>
                <w:rFonts w:hint="eastAsia"/>
                <w:sz w:val="16"/>
                <w:szCs w:val="16"/>
              </w:rPr>
              <w:t>1111</w:t>
            </w:r>
          </w:p>
        </w:tc>
        <w:tc>
          <w:tcPr>
            <w:tcW w:w="791" w:type="pct"/>
            <w:vAlign w:val="center"/>
          </w:tcPr>
          <w:p w:rsidR="002B295F" w:rsidRPr="00AA6BEB" w:rsidRDefault="002B295F" w:rsidP="00844449">
            <w:pPr>
              <w:spacing w:line="240" w:lineRule="exact"/>
              <w:ind w:leftChars="-50" w:left="-105" w:rightChars="-50" w:right="-105"/>
              <w:jc w:val="center"/>
              <w:rPr>
                <w:sz w:val="16"/>
                <w:szCs w:val="16"/>
              </w:rPr>
            </w:pPr>
            <w:r w:rsidRPr="00AA6BEB">
              <w:rPr>
                <w:rFonts w:hint="eastAsia"/>
                <w:sz w:val="16"/>
                <w:szCs w:val="16"/>
              </w:rPr>
              <w:t>訪問型サービスⅠ</w:t>
            </w:r>
          </w:p>
        </w:tc>
        <w:tc>
          <w:tcPr>
            <w:tcW w:w="1626" w:type="pct"/>
            <w:vMerge w:val="restart"/>
            <w:vAlign w:val="center"/>
          </w:tcPr>
          <w:p w:rsidR="002B295F" w:rsidRPr="00AA6BEB" w:rsidRDefault="002B295F" w:rsidP="00F570DF">
            <w:pPr>
              <w:spacing w:line="240" w:lineRule="exact"/>
              <w:rPr>
                <w:sz w:val="16"/>
                <w:szCs w:val="16"/>
              </w:rPr>
            </w:pPr>
            <w:r w:rsidRPr="00AA6BEB">
              <w:rPr>
                <w:rFonts w:hint="eastAsia"/>
                <w:sz w:val="16"/>
                <w:szCs w:val="16"/>
              </w:rPr>
              <w:t>事業対象者</w:t>
            </w:r>
          </w:p>
          <w:p w:rsidR="002B295F" w:rsidRPr="00AA6BEB" w:rsidRDefault="002B295F" w:rsidP="00F570DF">
            <w:pPr>
              <w:spacing w:line="240" w:lineRule="exact"/>
              <w:rPr>
                <w:sz w:val="16"/>
                <w:szCs w:val="16"/>
              </w:rPr>
            </w:pPr>
            <w:r w:rsidRPr="00AA6BEB">
              <w:rPr>
                <w:rFonts w:hint="eastAsia"/>
                <w:sz w:val="16"/>
                <w:szCs w:val="16"/>
              </w:rPr>
              <w:t>要支援１・２</w:t>
            </w:r>
          </w:p>
        </w:tc>
        <w:tc>
          <w:tcPr>
            <w:tcW w:w="895" w:type="pct"/>
          </w:tcPr>
          <w:p w:rsidR="002B295F" w:rsidRPr="00AA6BEB" w:rsidRDefault="002B295F" w:rsidP="004918A8">
            <w:pPr>
              <w:spacing w:line="240" w:lineRule="exact"/>
              <w:rPr>
                <w:sz w:val="16"/>
                <w:szCs w:val="16"/>
              </w:rPr>
            </w:pPr>
            <w:r w:rsidRPr="00AA6BEB">
              <w:rPr>
                <w:rFonts w:hint="eastAsia"/>
                <w:sz w:val="16"/>
                <w:szCs w:val="16"/>
              </w:rPr>
              <w:t>週１回程度</w:t>
            </w:r>
          </w:p>
        </w:tc>
        <w:tc>
          <w:tcPr>
            <w:tcW w:w="569" w:type="pct"/>
            <w:vAlign w:val="center"/>
          </w:tcPr>
          <w:p w:rsidR="002B295F" w:rsidRPr="00AA6BEB" w:rsidRDefault="00EA6833" w:rsidP="00F570DF">
            <w:pPr>
              <w:spacing w:line="240" w:lineRule="exact"/>
              <w:jc w:val="right"/>
              <w:rPr>
                <w:sz w:val="16"/>
                <w:szCs w:val="16"/>
              </w:rPr>
            </w:pPr>
            <w:r>
              <w:rPr>
                <w:rFonts w:hint="eastAsia"/>
                <w:sz w:val="16"/>
                <w:szCs w:val="16"/>
              </w:rPr>
              <w:t>1,176</w:t>
            </w:r>
            <w:r w:rsidR="002B295F" w:rsidRPr="00AA6BEB">
              <w:rPr>
                <w:rFonts w:hint="eastAsia"/>
                <w:sz w:val="16"/>
                <w:szCs w:val="16"/>
              </w:rPr>
              <w:t>単位</w:t>
            </w:r>
          </w:p>
        </w:tc>
        <w:tc>
          <w:tcPr>
            <w:tcW w:w="548" w:type="pct"/>
            <w:vMerge w:val="restart"/>
            <w:vAlign w:val="center"/>
          </w:tcPr>
          <w:p w:rsidR="002B295F" w:rsidRPr="00AA6BEB" w:rsidRDefault="002B295F" w:rsidP="00844449">
            <w:pPr>
              <w:spacing w:line="240" w:lineRule="exact"/>
              <w:ind w:leftChars="-50" w:left="-105" w:rightChars="-50" w:right="-105"/>
              <w:jc w:val="center"/>
              <w:rPr>
                <w:sz w:val="16"/>
                <w:szCs w:val="16"/>
              </w:rPr>
            </w:pPr>
            <w:r w:rsidRPr="00AA6BEB">
              <w:rPr>
                <w:rFonts w:hint="eastAsia"/>
                <w:sz w:val="16"/>
                <w:szCs w:val="16"/>
              </w:rPr>
              <w:t>１月につき</w:t>
            </w:r>
          </w:p>
        </w:tc>
      </w:tr>
      <w:tr w:rsidR="00844449" w:rsidRPr="00AA6BEB" w:rsidTr="00844449">
        <w:tc>
          <w:tcPr>
            <w:tcW w:w="243" w:type="pct"/>
            <w:vAlign w:val="center"/>
          </w:tcPr>
          <w:p w:rsidR="002B295F" w:rsidRPr="00AA6BEB" w:rsidRDefault="002B295F" w:rsidP="00844449">
            <w:pPr>
              <w:spacing w:line="240" w:lineRule="exact"/>
              <w:jc w:val="center"/>
              <w:rPr>
                <w:sz w:val="16"/>
                <w:szCs w:val="16"/>
              </w:rPr>
            </w:pPr>
            <w:r>
              <w:rPr>
                <w:rFonts w:hint="eastAsia"/>
                <w:sz w:val="16"/>
                <w:szCs w:val="16"/>
              </w:rPr>
              <w:t>A2</w:t>
            </w:r>
          </w:p>
        </w:tc>
        <w:tc>
          <w:tcPr>
            <w:tcW w:w="328" w:type="pct"/>
            <w:vAlign w:val="center"/>
          </w:tcPr>
          <w:p w:rsidR="002B295F" w:rsidRPr="00AA6BEB" w:rsidRDefault="002B295F" w:rsidP="00844449">
            <w:pPr>
              <w:spacing w:line="240" w:lineRule="exact"/>
              <w:jc w:val="center"/>
              <w:rPr>
                <w:sz w:val="16"/>
                <w:szCs w:val="16"/>
              </w:rPr>
            </w:pPr>
            <w:r>
              <w:rPr>
                <w:rFonts w:hint="eastAsia"/>
                <w:sz w:val="16"/>
                <w:szCs w:val="16"/>
              </w:rPr>
              <w:t>1211</w:t>
            </w:r>
          </w:p>
        </w:tc>
        <w:tc>
          <w:tcPr>
            <w:tcW w:w="791" w:type="pct"/>
            <w:vAlign w:val="center"/>
          </w:tcPr>
          <w:p w:rsidR="002B295F" w:rsidRPr="00AA6BEB" w:rsidRDefault="002B295F" w:rsidP="00844449">
            <w:pPr>
              <w:spacing w:line="240" w:lineRule="exact"/>
              <w:ind w:leftChars="-50" w:left="-105" w:rightChars="-50" w:right="-105"/>
              <w:jc w:val="center"/>
              <w:rPr>
                <w:sz w:val="16"/>
                <w:szCs w:val="16"/>
              </w:rPr>
            </w:pPr>
            <w:r w:rsidRPr="00AA6BEB">
              <w:rPr>
                <w:rFonts w:hint="eastAsia"/>
                <w:sz w:val="16"/>
                <w:szCs w:val="16"/>
              </w:rPr>
              <w:t>訪問型サービスⅡ</w:t>
            </w:r>
          </w:p>
        </w:tc>
        <w:tc>
          <w:tcPr>
            <w:tcW w:w="1626" w:type="pct"/>
            <w:vMerge/>
            <w:vAlign w:val="center"/>
          </w:tcPr>
          <w:p w:rsidR="002B295F" w:rsidRPr="00AA6BEB" w:rsidRDefault="002B295F" w:rsidP="00F570DF">
            <w:pPr>
              <w:spacing w:line="240" w:lineRule="exact"/>
              <w:rPr>
                <w:sz w:val="16"/>
                <w:szCs w:val="16"/>
              </w:rPr>
            </w:pPr>
          </w:p>
        </w:tc>
        <w:tc>
          <w:tcPr>
            <w:tcW w:w="895" w:type="pct"/>
          </w:tcPr>
          <w:p w:rsidR="002B295F" w:rsidRPr="00AA6BEB" w:rsidRDefault="002B295F" w:rsidP="004918A8">
            <w:pPr>
              <w:spacing w:line="240" w:lineRule="exact"/>
              <w:rPr>
                <w:sz w:val="16"/>
                <w:szCs w:val="16"/>
              </w:rPr>
            </w:pPr>
            <w:r w:rsidRPr="00AA6BEB">
              <w:rPr>
                <w:rFonts w:hint="eastAsia"/>
                <w:sz w:val="16"/>
                <w:szCs w:val="16"/>
              </w:rPr>
              <w:t>週２回程度</w:t>
            </w:r>
          </w:p>
        </w:tc>
        <w:tc>
          <w:tcPr>
            <w:tcW w:w="569" w:type="pct"/>
            <w:vAlign w:val="center"/>
          </w:tcPr>
          <w:p w:rsidR="002B295F" w:rsidRPr="00AA6BEB" w:rsidRDefault="00EA6833" w:rsidP="00F570DF">
            <w:pPr>
              <w:spacing w:line="240" w:lineRule="exact"/>
              <w:jc w:val="right"/>
              <w:rPr>
                <w:sz w:val="16"/>
                <w:szCs w:val="16"/>
              </w:rPr>
            </w:pPr>
            <w:r>
              <w:rPr>
                <w:rFonts w:hint="eastAsia"/>
                <w:sz w:val="16"/>
                <w:szCs w:val="16"/>
              </w:rPr>
              <w:t>2,349</w:t>
            </w:r>
            <w:r w:rsidR="002B295F" w:rsidRPr="00AA6BEB">
              <w:rPr>
                <w:rFonts w:hint="eastAsia"/>
                <w:sz w:val="16"/>
                <w:szCs w:val="16"/>
              </w:rPr>
              <w:t>単位</w:t>
            </w:r>
          </w:p>
        </w:tc>
        <w:tc>
          <w:tcPr>
            <w:tcW w:w="548" w:type="pct"/>
            <w:vMerge/>
          </w:tcPr>
          <w:p w:rsidR="002B295F" w:rsidRPr="00AA6BEB" w:rsidRDefault="002B295F" w:rsidP="00844449">
            <w:pPr>
              <w:spacing w:line="240" w:lineRule="exact"/>
              <w:ind w:leftChars="-50" w:left="-105" w:rightChars="-50" w:right="-105"/>
              <w:rPr>
                <w:sz w:val="16"/>
                <w:szCs w:val="16"/>
              </w:rPr>
            </w:pPr>
          </w:p>
        </w:tc>
      </w:tr>
      <w:tr w:rsidR="00844449" w:rsidRPr="00AA6BEB" w:rsidTr="00844449">
        <w:tc>
          <w:tcPr>
            <w:tcW w:w="243" w:type="pct"/>
            <w:vAlign w:val="center"/>
          </w:tcPr>
          <w:p w:rsidR="002B295F" w:rsidRPr="00AA6BEB" w:rsidRDefault="002B295F" w:rsidP="00844449">
            <w:pPr>
              <w:spacing w:line="240" w:lineRule="exact"/>
              <w:jc w:val="center"/>
              <w:rPr>
                <w:sz w:val="16"/>
                <w:szCs w:val="16"/>
              </w:rPr>
            </w:pPr>
            <w:r>
              <w:rPr>
                <w:rFonts w:hint="eastAsia"/>
                <w:sz w:val="16"/>
                <w:szCs w:val="16"/>
              </w:rPr>
              <w:t>A2</w:t>
            </w:r>
          </w:p>
        </w:tc>
        <w:tc>
          <w:tcPr>
            <w:tcW w:w="328" w:type="pct"/>
            <w:vAlign w:val="center"/>
          </w:tcPr>
          <w:p w:rsidR="002B295F" w:rsidRPr="00AA6BEB" w:rsidRDefault="002B295F" w:rsidP="00844449">
            <w:pPr>
              <w:spacing w:line="240" w:lineRule="exact"/>
              <w:jc w:val="center"/>
              <w:rPr>
                <w:sz w:val="16"/>
                <w:szCs w:val="16"/>
              </w:rPr>
            </w:pPr>
            <w:r>
              <w:rPr>
                <w:rFonts w:hint="eastAsia"/>
                <w:sz w:val="16"/>
                <w:szCs w:val="16"/>
              </w:rPr>
              <w:t>1321</w:t>
            </w:r>
          </w:p>
        </w:tc>
        <w:tc>
          <w:tcPr>
            <w:tcW w:w="791" w:type="pct"/>
            <w:vAlign w:val="center"/>
          </w:tcPr>
          <w:p w:rsidR="002B295F" w:rsidRPr="00AA6BEB" w:rsidRDefault="002B295F" w:rsidP="00844449">
            <w:pPr>
              <w:spacing w:line="240" w:lineRule="exact"/>
              <w:ind w:leftChars="-50" w:left="-105" w:rightChars="-50" w:right="-105"/>
              <w:jc w:val="center"/>
              <w:rPr>
                <w:sz w:val="16"/>
                <w:szCs w:val="16"/>
              </w:rPr>
            </w:pPr>
            <w:r w:rsidRPr="00AA6BEB">
              <w:rPr>
                <w:rFonts w:hint="eastAsia"/>
                <w:sz w:val="16"/>
                <w:szCs w:val="16"/>
              </w:rPr>
              <w:t>訪問型サービスⅢ</w:t>
            </w:r>
          </w:p>
        </w:tc>
        <w:tc>
          <w:tcPr>
            <w:tcW w:w="1626" w:type="pct"/>
            <w:vAlign w:val="center"/>
          </w:tcPr>
          <w:p w:rsidR="002B295F" w:rsidRPr="00AA6BEB" w:rsidRDefault="00B914DA" w:rsidP="00F570DF">
            <w:pPr>
              <w:spacing w:line="240" w:lineRule="exact"/>
              <w:rPr>
                <w:sz w:val="16"/>
                <w:szCs w:val="16"/>
              </w:rPr>
            </w:pPr>
            <w:r>
              <w:rPr>
                <w:rFonts w:hint="eastAsia"/>
                <w:sz w:val="16"/>
                <w:szCs w:val="16"/>
              </w:rPr>
              <w:t>事業対象者・</w:t>
            </w:r>
            <w:r w:rsidR="002B295F" w:rsidRPr="00AA6BEB">
              <w:rPr>
                <w:rFonts w:hint="eastAsia"/>
                <w:sz w:val="16"/>
                <w:szCs w:val="16"/>
              </w:rPr>
              <w:t>要支援２</w:t>
            </w:r>
          </w:p>
        </w:tc>
        <w:tc>
          <w:tcPr>
            <w:tcW w:w="895" w:type="pct"/>
          </w:tcPr>
          <w:p w:rsidR="002B295F" w:rsidRPr="00844449" w:rsidRDefault="002B295F" w:rsidP="00844449">
            <w:pPr>
              <w:spacing w:line="200" w:lineRule="exact"/>
              <w:rPr>
                <w:sz w:val="14"/>
                <w:szCs w:val="16"/>
              </w:rPr>
            </w:pPr>
            <w:r w:rsidRPr="00844449">
              <w:rPr>
                <w:rFonts w:hint="eastAsia"/>
                <w:sz w:val="14"/>
                <w:szCs w:val="16"/>
              </w:rPr>
              <w:t>週２回を超える程度</w:t>
            </w:r>
          </w:p>
        </w:tc>
        <w:tc>
          <w:tcPr>
            <w:tcW w:w="569" w:type="pct"/>
            <w:vAlign w:val="center"/>
          </w:tcPr>
          <w:p w:rsidR="002B295F" w:rsidRPr="00AA6BEB" w:rsidRDefault="00EA6833" w:rsidP="00F570DF">
            <w:pPr>
              <w:spacing w:line="240" w:lineRule="exact"/>
              <w:jc w:val="right"/>
              <w:rPr>
                <w:sz w:val="16"/>
                <w:szCs w:val="16"/>
              </w:rPr>
            </w:pPr>
            <w:r>
              <w:rPr>
                <w:rFonts w:hint="eastAsia"/>
                <w:sz w:val="16"/>
                <w:szCs w:val="16"/>
              </w:rPr>
              <w:t>3,727</w:t>
            </w:r>
            <w:r w:rsidR="002B295F" w:rsidRPr="00AA6BEB">
              <w:rPr>
                <w:rFonts w:hint="eastAsia"/>
                <w:sz w:val="16"/>
                <w:szCs w:val="16"/>
              </w:rPr>
              <w:t>単位</w:t>
            </w:r>
          </w:p>
        </w:tc>
        <w:tc>
          <w:tcPr>
            <w:tcW w:w="548" w:type="pct"/>
            <w:vMerge/>
          </w:tcPr>
          <w:p w:rsidR="002B295F" w:rsidRPr="00AA6BEB" w:rsidRDefault="002B295F" w:rsidP="00844449">
            <w:pPr>
              <w:spacing w:line="240" w:lineRule="exact"/>
              <w:ind w:leftChars="-50" w:left="-105" w:rightChars="-50" w:right="-105"/>
              <w:rPr>
                <w:sz w:val="16"/>
                <w:szCs w:val="16"/>
              </w:rPr>
            </w:pPr>
          </w:p>
        </w:tc>
      </w:tr>
      <w:tr w:rsidR="00844449" w:rsidRPr="00AA6BEB" w:rsidTr="00844449">
        <w:trPr>
          <w:trHeight w:val="454"/>
        </w:trPr>
        <w:tc>
          <w:tcPr>
            <w:tcW w:w="243" w:type="pct"/>
            <w:vAlign w:val="center"/>
          </w:tcPr>
          <w:p w:rsidR="002B295F" w:rsidRPr="00AA6BEB" w:rsidRDefault="002B295F" w:rsidP="00844449">
            <w:pPr>
              <w:spacing w:line="240" w:lineRule="exact"/>
              <w:jc w:val="center"/>
              <w:rPr>
                <w:sz w:val="16"/>
                <w:szCs w:val="16"/>
              </w:rPr>
            </w:pPr>
            <w:r>
              <w:rPr>
                <w:rFonts w:hint="eastAsia"/>
                <w:sz w:val="16"/>
                <w:szCs w:val="16"/>
              </w:rPr>
              <w:t>A2</w:t>
            </w:r>
          </w:p>
        </w:tc>
        <w:tc>
          <w:tcPr>
            <w:tcW w:w="328" w:type="pct"/>
            <w:vAlign w:val="center"/>
          </w:tcPr>
          <w:p w:rsidR="002B295F" w:rsidRPr="00AA6BEB" w:rsidRDefault="002B295F" w:rsidP="00844449">
            <w:pPr>
              <w:spacing w:line="240" w:lineRule="exact"/>
              <w:jc w:val="center"/>
              <w:rPr>
                <w:sz w:val="16"/>
                <w:szCs w:val="16"/>
              </w:rPr>
            </w:pPr>
            <w:r>
              <w:rPr>
                <w:rFonts w:hint="eastAsia"/>
                <w:sz w:val="16"/>
                <w:szCs w:val="16"/>
              </w:rPr>
              <w:t>2411</w:t>
            </w:r>
          </w:p>
        </w:tc>
        <w:tc>
          <w:tcPr>
            <w:tcW w:w="791" w:type="pct"/>
            <w:vAlign w:val="center"/>
          </w:tcPr>
          <w:p w:rsidR="002B295F" w:rsidRPr="00AA6BEB" w:rsidRDefault="002B295F" w:rsidP="00844449">
            <w:pPr>
              <w:spacing w:line="240" w:lineRule="exact"/>
              <w:ind w:leftChars="-50" w:left="-105" w:rightChars="-50" w:right="-105"/>
              <w:jc w:val="center"/>
              <w:rPr>
                <w:sz w:val="16"/>
                <w:szCs w:val="16"/>
              </w:rPr>
            </w:pPr>
            <w:r w:rsidRPr="00AA6BEB">
              <w:rPr>
                <w:rFonts w:hint="eastAsia"/>
                <w:sz w:val="16"/>
                <w:szCs w:val="16"/>
              </w:rPr>
              <w:t>訪問型サービスⅣ</w:t>
            </w:r>
          </w:p>
        </w:tc>
        <w:tc>
          <w:tcPr>
            <w:tcW w:w="1626" w:type="pct"/>
            <w:vAlign w:val="center"/>
          </w:tcPr>
          <w:p w:rsidR="002B295F" w:rsidRPr="00AA6BEB" w:rsidRDefault="002B295F" w:rsidP="00F570DF">
            <w:pPr>
              <w:spacing w:line="240" w:lineRule="exact"/>
              <w:rPr>
                <w:sz w:val="16"/>
                <w:szCs w:val="16"/>
              </w:rPr>
            </w:pPr>
            <w:r w:rsidRPr="00AA6BEB">
              <w:rPr>
                <w:rFonts w:hint="eastAsia"/>
                <w:sz w:val="16"/>
                <w:szCs w:val="16"/>
              </w:rPr>
              <w:t>事業対象者</w:t>
            </w:r>
            <w:r>
              <w:rPr>
                <w:rFonts w:hint="eastAsia"/>
                <w:sz w:val="16"/>
                <w:szCs w:val="16"/>
              </w:rPr>
              <w:t>・</w:t>
            </w:r>
            <w:r w:rsidRPr="00AA6BEB">
              <w:rPr>
                <w:rFonts w:hint="eastAsia"/>
                <w:sz w:val="16"/>
                <w:szCs w:val="16"/>
              </w:rPr>
              <w:t>要支援１・２</w:t>
            </w:r>
          </w:p>
          <w:p w:rsidR="002B295F" w:rsidRPr="00AA6BEB" w:rsidRDefault="002B295F" w:rsidP="00F570DF">
            <w:pPr>
              <w:spacing w:line="200" w:lineRule="exact"/>
              <w:rPr>
                <w:sz w:val="16"/>
                <w:szCs w:val="16"/>
              </w:rPr>
            </w:pPr>
            <w:r w:rsidRPr="004A66FC">
              <w:rPr>
                <w:rFonts w:hint="eastAsia"/>
                <w:sz w:val="14"/>
                <w:szCs w:val="16"/>
                <w:highlight w:val="yellow"/>
              </w:rPr>
              <w:t>（１月の中で全部で４回まで）</w:t>
            </w:r>
          </w:p>
        </w:tc>
        <w:tc>
          <w:tcPr>
            <w:tcW w:w="895" w:type="pct"/>
            <w:vAlign w:val="center"/>
          </w:tcPr>
          <w:p w:rsidR="002B295F" w:rsidRPr="00AA6BEB" w:rsidRDefault="002B295F" w:rsidP="00F570DF">
            <w:pPr>
              <w:spacing w:line="240" w:lineRule="exact"/>
              <w:rPr>
                <w:sz w:val="16"/>
                <w:szCs w:val="16"/>
              </w:rPr>
            </w:pPr>
            <w:r w:rsidRPr="00AA6BEB">
              <w:rPr>
                <w:rFonts w:hint="eastAsia"/>
                <w:sz w:val="16"/>
                <w:szCs w:val="16"/>
              </w:rPr>
              <w:t>週１回程度</w:t>
            </w:r>
          </w:p>
        </w:tc>
        <w:tc>
          <w:tcPr>
            <w:tcW w:w="569" w:type="pct"/>
            <w:vAlign w:val="center"/>
          </w:tcPr>
          <w:p w:rsidR="002B295F" w:rsidRPr="00AA6BEB" w:rsidRDefault="00EA6833" w:rsidP="00F570DF">
            <w:pPr>
              <w:spacing w:line="240" w:lineRule="exact"/>
              <w:jc w:val="right"/>
              <w:rPr>
                <w:sz w:val="16"/>
                <w:szCs w:val="16"/>
              </w:rPr>
            </w:pPr>
            <w:r>
              <w:rPr>
                <w:rFonts w:hint="eastAsia"/>
                <w:sz w:val="16"/>
                <w:szCs w:val="16"/>
              </w:rPr>
              <w:t>268</w:t>
            </w:r>
            <w:r w:rsidR="002B295F" w:rsidRPr="00AA6BEB">
              <w:rPr>
                <w:rFonts w:hint="eastAsia"/>
                <w:sz w:val="16"/>
                <w:szCs w:val="16"/>
              </w:rPr>
              <w:t>単位</w:t>
            </w:r>
          </w:p>
        </w:tc>
        <w:tc>
          <w:tcPr>
            <w:tcW w:w="548" w:type="pct"/>
            <w:vMerge w:val="restart"/>
            <w:vAlign w:val="center"/>
          </w:tcPr>
          <w:p w:rsidR="002B295F" w:rsidRPr="00AA6BEB" w:rsidRDefault="002B295F" w:rsidP="00844449">
            <w:pPr>
              <w:spacing w:line="240" w:lineRule="exact"/>
              <w:ind w:leftChars="-50" w:left="-105" w:rightChars="-50" w:right="-105"/>
              <w:jc w:val="center"/>
              <w:rPr>
                <w:sz w:val="16"/>
                <w:szCs w:val="16"/>
              </w:rPr>
            </w:pPr>
            <w:r w:rsidRPr="00AA6BEB">
              <w:rPr>
                <w:rFonts w:hint="eastAsia"/>
                <w:sz w:val="16"/>
                <w:szCs w:val="16"/>
              </w:rPr>
              <w:t>１回につき</w:t>
            </w:r>
          </w:p>
        </w:tc>
      </w:tr>
      <w:tr w:rsidR="00844449" w:rsidRPr="00AA6BEB" w:rsidTr="00844449">
        <w:trPr>
          <w:trHeight w:val="454"/>
        </w:trPr>
        <w:tc>
          <w:tcPr>
            <w:tcW w:w="243" w:type="pct"/>
            <w:vAlign w:val="center"/>
          </w:tcPr>
          <w:p w:rsidR="002B295F" w:rsidRPr="00AA6BEB" w:rsidRDefault="002B295F" w:rsidP="00844449">
            <w:pPr>
              <w:spacing w:line="240" w:lineRule="exact"/>
              <w:jc w:val="center"/>
              <w:rPr>
                <w:sz w:val="16"/>
                <w:szCs w:val="16"/>
              </w:rPr>
            </w:pPr>
            <w:r>
              <w:rPr>
                <w:rFonts w:hint="eastAsia"/>
                <w:sz w:val="16"/>
                <w:szCs w:val="16"/>
              </w:rPr>
              <w:t>A2</w:t>
            </w:r>
          </w:p>
        </w:tc>
        <w:tc>
          <w:tcPr>
            <w:tcW w:w="328" w:type="pct"/>
            <w:vAlign w:val="center"/>
          </w:tcPr>
          <w:p w:rsidR="002B295F" w:rsidRPr="00AA6BEB" w:rsidRDefault="002B295F" w:rsidP="00844449">
            <w:pPr>
              <w:spacing w:line="240" w:lineRule="exact"/>
              <w:jc w:val="center"/>
              <w:rPr>
                <w:sz w:val="16"/>
                <w:szCs w:val="16"/>
              </w:rPr>
            </w:pPr>
            <w:r>
              <w:rPr>
                <w:rFonts w:hint="eastAsia"/>
                <w:sz w:val="16"/>
                <w:szCs w:val="16"/>
              </w:rPr>
              <w:t>2511</w:t>
            </w:r>
          </w:p>
        </w:tc>
        <w:tc>
          <w:tcPr>
            <w:tcW w:w="791" w:type="pct"/>
            <w:vAlign w:val="center"/>
          </w:tcPr>
          <w:p w:rsidR="002B295F" w:rsidRPr="00AA6BEB" w:rsidRDefault="002B295F" w:rsidP="00844449">
            <w:pPr>
              <w:spacing w:line="240" w:lineRule="exact"/>
              <w:ind w:leftChars="-50" w:left="-105" w:rightChars="-50" w:right="-105"/>
              <w:jc w:val="center"/>
              <w:rPr>
                <w:sz w:val="16"/>
                <w:szCs w:val="16"/>
              </w:rPr>
            </w:pPr>
            <w:r w:rsidRPr="00AA6BEB">
              <w:rPr>
                <w:rFonts w:hint="eastAsia"/>
                <w:sz w:val="16"/>
                <w:szCs w:val="16"/>
              </w:rPr>
              <w:t>訪問型サービスⅤ</w:t>
            </w:r>
          </w:p>
        </w:tc>
        <w:tc>
          <w:tcPr>
            <w:tcW w:w="1626" w:type="pct"/>
            <w:vAlign w:val="center"/>
          </w:tcPr>
          <w:p w:rsidR="002B295F" w:rsidRPr="00AA6BEB" w:rsidRDefault="002B295F" w:rsidP="00F570DF">
            <w:pPr>
              <w:spacing w:line="240" w:lineRule="exact"/>
              <w:rPr>
                <w:sz w:val="16"/>
                <w:szCs w:val="16"/>
              </w:rPr>
            </w:pPr>
            <w:r w:rsidRPr="00AA6BEB">
              <w:rPr>
                <w:rFonts w:hint="eastAsia"/>
                <w:sz w:val="16"/>
                <w:szCs w:val="16"/>
              </w:rPr>
              <w:t>事業対象者</w:t>
            </w:r>
            <w:r>
              <w:rPr>
                <w:rFonts w:hint="eastAsia"/>
                <w:sz w:val="16"/>
                <w:szCs w:val="16"/>
              </w:rPr>
              <w:t>・</w:t>
            </w:r>
            <w:r w:rsidRPr="00AA6BEB">
              <w:rPr>
                <w:rFonts w:hint="eastAsia"/>
                <w:sz w:val="16"/>
                <w:szCs w:val="16"/>
              </w:rPr>
              <w:t>要支援１・２</w:t>
            </w:r>
          </w:p>
          <w:p w:rsidR="002B295F" w:rsidRPr="00AA6BEB" w:rsidRDefault="002B295F" w:rsidP="00F570DF">
            <w:pPr>
              <w:spacing w:line="200" w:lineRule="exact"/>
              <w:rPr>
                <w:sz w:val="16"/>
                <w:szCs w:val="16"/>
              </w:rPr>
            </w:pPr>
            <w:r w:rsidRPr="004A66FC">
              <w:rPr>
                <w:rFonts w:hint="eastAsia"/>
                <w:sz w:val="14"/>
                <w:szCs w:val="16"/>
                <w:highlight w:val="yellow"/>
              </w:rPr>
              <w:t>（１月の中で全部で５回から８回まで）</w:t>
            </w:r>
          </w:p>
        </w:tc>
        <w:tc>
          <w:tcPr>
            <w:tcW w:w="895" w:type="pct"/>
            <w:vAlign w:val="center"/>
          </w:tcPr>
          <w:p w:rsidR="002B295F" w:rsidRPr="00AA6BEB" w:rsidRDefault="002B295F" w:rsidP="00F570DF">
            <w:pPr>
              <w:spacing w:line="240" w:lineRule="exact"/>
              <w:rPr>
                <w:sz w:val="16"/>
                <w:szCs w:val="16"/>
              </w:rPr>
            </w:pPr>
            <w:r w:rsidRPr="00AA6BEB">
              <w:rPr>
                <w:rFonts w:hint="eastAsia"/>
                <w:sz w:val="16"/>
                <w:szCs w:val="16"/>
              </w:rPr>
              <w:t>週２回程度</w:t>
            </w:r>
          </w:p>
        </w:tc>
        <w:tc>
          <w:tcPr>
            <w:tcW w:w="569" w:type="pct"/>
            <w:vAlign w:val="center"/>
          </w:tcPr>
          <w:p w:rsidR="002B295F" w:rsidRPr="00AA6BEB" w:rsidRDefault="00EA6833" w:rsidP="00F570DF">
            <w:pPr>
              <w:spacing w:line="240" w:lineRule="exact"/>
              <w:jc w:val="right"/>
              <w:rPr>
                <w:sz w:val="16"/>
                <w:szCs w:val="16"/>
              </w:rPr>
            </w:pPr>
            <w:r>
              <w:rPr>
                <w:rFonts w:hint="eastAsia"/>
                <w:sz w:val="16"/>
                <w:szCs w:val="16"/>
              </w:rPr>
              <w:t>272</w:t>
            </w:r>
            <w:r w:rsidR="002B295F" w:rsidRPr="00AA6BEB">
              <w:rPr>
                <w:rFonts w:hint="eastAsia"/>
                <w:sz w:val="16"/>
                <w:szCs w:val="16"/>
              </w:rPr>
              <w:t>単位</w:t>
            </w:r>
          </w:p>
        </w:tc>
        <w:tc>
          <w:tcPr>
            <w:tcW w:w="548" w:type="pct"/>
            <w:vMerge/>
          </w:tcPr>
          <w:p w:rsidR="002B295F" w:rsidRPr="00AA6BEB" w:rsidRDefault="002B295F" w:rsidP="004918A8">
            <w:pPr>
              <w:spacing w:line="240" w:lineRule="exact"/>
              <w:rPr>
                <w:sz w:val="16"/>
                <w:szCs w:val="16"/>
              </w:rPr>
            </w:pPr>
          </w:p>
        </w:tc>
      </w:tr>
      <w:tr w:rsidR="00844449" w:rsidRPr="00AA6BEB" w:rsidTr="00844449">
        <w:trPr>
          <w:trHeight w:val="454"/>
        </w:trPr>
        <w:tc>
          <w:tcPr>
            <w:tcW w:w="243" w:type="pct"/>
            <w:vAlign w:val="center"/>
          </w:tcPr>
          <w:p w:rsidR="002B295F" w:rsidRPr="00AA6BEB" w:rsidRDefault="00844449" w:rsidP="00844449">
            <w:pPr>
              <w:spacing w:line="240" w:lineRule="exact"/>
              <w:jc w:val="center"/>
              <w:rPr>
                <w:sz w:val="16"/>
                <w:szCs w:val="16"/>
              </w:rPr>
            </w:pPr>
            <w:r>
              <w:rPr>
                <w:rFonts w:hint="eastAsia"/>
                <w:sz w:val="16"/>
                <w:szCs w:val="16"/>
              </w:rPr>
              <w:t>A2</w:t>
            </w:r>
          </w:p>
        </w:tc>
        <w:tc>
          <w:tcPr>
            <w:tcW w:w="328" w:type="pct"/>
            <w:vAlign w:val="center"/>
          </w:tcPr>
          <w:p w:rsidR="002B295F" w:rsidRPr="00AA6BEB" w:rsidRDefault="00844449" w:rsidP="00844449">
            <w:pPr>
              <w:spacing w:line="240" w:lineRule="exact"/>
              <w:jc w:val="center"/>
              <w:rPr>
                <w:sz w:val="16"/>
                <w:szCs w:val="16"/>
              </w:rPr>
            </w:pPr>
            <w:r>
              <w:rPr>
                <w:rFonts w:hint="eastAsia"/>
                <w:sz w:val="16"/>
                <w:szCs w:val="16"/>
              </w:rPr>
              <w:t>2621</w:t>
            </w:r>
          </w:p>
        </w:tc>
        <w:tc>
          <w:tcPr>
            <w:tcW w:w="791" w:type="pct"/>
            <w:vAlign w:val="center"/>
          </w:tcPr>
          <w:p w:rsidR="002B295F" w:rsidRPr="00AA6BEB" w:rsidRDefault="002B295F" w:rsidP="00844449">
            <w:pPr>
              <w:spacing w:line="240" w:lineRule="exact"/>
              <w:ind w:leftChars="-50" w:left="-105" w:rightChars="-50" w:right="-105"/>
              <w:jc w:val="center"/>
              <w:rPr>
                <w:sz w:val="16"/>
                <w:szCs w:val="16"/>
              </w:rPr>
            </w:pPr>
            <w:r w:rsidRPr="00AA6BEB">
              <w:rPr>
                <w:rFonts w:hint="eastAsia"/>
                <w:sz w:val="16"/>
                <w:szCs w:val="16"/>
              </w:rPr>
              <w:t>訪問型サービスⅥ</w:t>
            </w:r>
          </w:p>
        </w:tc>
        <w:tc>
          <w:tcPr>
            <w:tcW w:w="1626" w:type="pct"/>
            <w:vAlign w:val="center"/>
          </w:tcPr>
          <w:p w:rsidR="002B295F" w:rsidRPr="00AA6BEB" w:rsidRDefault="00B914DA" w:rsidP="00F570DF">
            <w:pPr>
              <w:spacing w:line="240" w:lineRule="exact"/>
              <w:rPr>
                <w:sz w:val="16"/>
                <w:szCs w:val="16"/>
              </w:rPr>
            </w:pPr>
            <w:r>
              <w:rPr>
                <w:rFonts w:hint="eastAsia"/>
                <w:sz w:val="16"/>
                <w:szCs w:val="16"/>
              </w:rPr>
              <w:t>事業対象者・</w:t>
            </w:r>
            <w:r w:rsidR="002B295F" w:rsidRPr="00AA6BEB">
              <w:rPr>
                <w:rFonts w:hint="eastAsia"/>
                <w:sz w:val="16"/>
                <w:szCs w:val="16"/>
              </w:rPr>
              <w:t>要支援２</w:t>
            </w:r>
          </w:p>
          <w:p w:rsidR="002B295F" w:rsidRPr="00AA6BEB" w:rsidRDefault="002B295F" w:rsidP="00F570DF">
            <w:pPr>
              <w:spacing w:line="200" w:lineRule="exact"/>
              <w:rPr>
                <w:sz w:val="16"/>
                <w:szCs w:val="16"/>
              </w:rPr>
            </w:pPr>
            <w:r w:rsidRPr="004A66FC">
              <w:rPr>
                <w:rFonts w:hint="eastAsia"/>
                <w:sz w:val="14"/>
                <w:szCs w:val="16"/>
                <w:highlight w:val="yellow"/>
              </w:rPr>
              <w:t>（１月の中で全部で９回から１２回まで）</w:t>
            </w:r>
          </w:p>
        </w:tc>
        <w:tc>
          <w:tcPr>
            <w:tcW w:w="895" w:type="pct"/>
            <w:vAlign w:val="center"/>
          </w:tcPr>
          <w:p w:rsidR="002B295F" w:rsidRPr="00844449" w:rsidRDefault="002B295F" w:rsidP="00F570DF">
            <w:pPr>
              <w:spacing w:line="240" w:lineRule="exact"/>
              <w:rPr>
                <w:sz w:val="14"/>
                <w:szCs w:val="16"/>
              </w:rPr>
            </w:pPr>
            <w:r w:rsidRPr="00844449">
              <w:rPr>
                <w:rFonts w:hint="eastAsia"/>
                <w:sz w:val="14"/>
                <w:szCs w:val="16"/>
              </w:rPr>
              <w:t>週２回を超える程度</w:t>
            </w:r>
          </w:p>
        </w:tc>
        <w:tc>
          <w:tcPr>
            <w:tcW w:w="569" w:type="pct"/>
            <w:vAlign w:val="center"/>
          </w:tcPr>
          <w:p w:rsidR="002B295F" w:rsidRPr="00AA6BEB" w:rsidRDefault="00EA6833" w:rsidP="00F570DF">
            <w:pPr>
              <w:spacing w:line="240" w:lineRule="exact"/>
              <w:jc w:val="right"/>
              <w:rPr>
                <w:sz w:val="16"/>
                <w:szCs w:val="16"/>
              </w:rPr>
            </w:pPr>
            <w:r>
              <w:rPr>
                <w:rFonts w:hint="eastAsia"/>
                <w:sz w:val="16"/>
                <w:szCs w:val="16"/>
              </w:rPr>
              <w:t>287</w:t>
            </w:r>
            <w:r w:rsidR="002B295F" w:rsidRPr="00AA6BEB">
              <w:rPr>
                <w:rFonts w:hint="eastAsia"/>
                <w:sz w:val="16"/>
                <w:szCs w:val="16"/>
              </w:rPr>
              <w:t>単位</w:t>
            </w:r>
          </w:p>
        </w:tc>
        <w:tc>
          <w:tcPr>
            <w:tcW w:w="548" w:type="pct"/>
            <w:vMerge/>
          </w:tcPr>
          <w:p w:rsidR="002B295F" w:rsidRPr="00AA6BEB" w:rsidRDefault="002B295F" w:rsidP="004918A8">
            <w:pPr>
              <w:spacing w:line="240" w:lineRule="exact"/>
              <w:rPr>
                <w:sz w:val="16"/>
                <w:szCs w:val="16"/>
              </w:rPr>
            </w:pPr>
          </w:p>
        </w:tc>
      </w:tr>
    </w:tbl>
    <w:p w:rsidR="00F570DF" w:rsidRDefault="00F570DF" w:rsidP="002A22D9">
      <w:pPr>
        <w:spacing w:line="240" w:lineRule="exact"/>
        <w:ind w:leftChars="-50" w:left="-105"/>
        <w:rPr>
          <w:szCs w:val="21"/>
        </w:rPr>
      </w:pPr>
    </w:p>
    <w:p w:rsidR="00AA6BEB" w:rsidRPr="00F570DF" w:rsidRDefault="002A22D9" w:rsidP="00F570DF">
      <w:pPr>
        <w:ind w:leftChars="-50" w:left="-105"/>
        <w:rPr>
          <w:b/>
          <w:szCs w:val="21"/>
        </w:rPr>
      </w:pPr>
      <w:r w:rsidRPr="00F570DF">
        <w:rPr>
          <w:rFonts w:hint="eastAsia"/>
          <w:noProof/>
          <w:sz w:val="16"/>
          <w:szCs w:val="16"/>
        </w:rPr>
        <mc:AlternateContent>
          <mc:Choice Requires="wps">
            <w:drawing>
              <wp:anchor distT="0" distB="0" distL="114300" distR="114300" simplePos="0" relativeHeight="251657728" behindDoc="0" locked="0" layoutInCell="1" allowOverlap="1" wp14:anchorId="0B4BCAC4" wp14:editId="75AE7BA5">
                <wp:simplePos x="0" y="0"/>
                <wp:positionH relativeFrom="column">
                  <wp:posOffset>-156210</wp:posOffset>
                </wp:positionH>
                <wp:positionV relativeFrom="paragraph">
                  <wp:posOffset>856615</wp:posOffset>
                </wp:positionV>
                <wp:extent cx="5688000" cy="594000"/>
                <wp:effectExtent l="0" t="0" r="27305" b="15875"/>
                <wp:wrapNone/>
                <wp:docPr id="2" name="正方形/長方形 2"/>
                <wp:cNvGraphicFramePr/>
                <a:graphic xmlns:a="http://schemas.openxmlformats.org/drawingml/2006/main">
                  <a:graphicData uri="http://schemas.microsoft.com/office/word/2010/wordprocessingShape">
                    <wps:wsp>
                      <wps:cNvSpPr/>
                      <wps:spPr>
                        <a:xfrm>
                          <a:off x="0" y="0"/>
                          <a:ext cx="5688000" cy="594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F210" id="正方形/長方形 2" o:spid="_x0000_s1026" style="position:absolute;left:0;text-align:left;margin-left:-12.3pt;margin-top:67.45pt;width:447.85pt;height: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" filled="f" strokecolor="red" strokeweight="2pt"/>
            </w:pict>
          </mc:Fallback>
        </mc:AlternateContent>
      </w:r>
      <w:r w:rsidR="00AA6BEB" w:rsidRPr="00F570DF">
        <w:rPr>
          <w:rFonts w:hint="eastAsia"/>
          <w:b/>
          <w:szCs w:val="21"/>
        </w:rPr>
        <w:t>○通所型サービス費</w:t>
      </w:r>
    </w:p>
    <w:tbl>
      <w:tblPr>
        <w:tblStyle w:val="a7"/>
        <w:tblW w:w="5000" w:type="pct"/>
        <w:jc w:val="center"/>
        <w:tblLook w:val="04A0" w:firstRow="1" w:lastRow="0" w:firstColumn="1" w:lastColumn="0" w:noHBand="0" w:noVBand="1"/>
      </w:tblPr>
      <w:tblGrid>
        <w:gridCol w:w="433"/>
        <w:gridCol w:w="564"/>
        <w:gridCol w:w="1834"/>
        <w:gridCol w:w="3935"/>
        <w:gridCol w:w="984"/>
        <w:gridCol w:w="970"/>
      </w:tblGrid>
      <w:tr w:rsidR="002A22D9" w:rsidRPr="00F570DF" w:rsidTr="008B6D18">
        <w:trPr>
          <w:trHeight w:val="238"/>
          <w:jc w:val="center"/>
        </w:trPr>
        <w:tc>
          <w:tcPr>
            <w:tcW w:w="571" w:type="pct"/>
            <w:gridSpan w:val="2"/>
            <w:vAlign w:val="center"/>
          </w:tcPr>
          <w:p w:rsidR="00AF1906" w:rsidRPr="002A22D9" w:rsidRDefault="00AF1906" w:rsidP="00C562E9">
            <w:pPr>
              <w:spacing w:line="160" w:lineRule="exact"/>
              <w:ind w:leftChars="-50" w:left="-105" w:rightChars="-50" w:right="-105"/>
              <w:jc w:val="center"/>
              <w:rPr>
                <w:sz w:val="14"/>
                <w:szCs w:val="16"/>
              </w:rPr>
            </w:pPr>
            <w:r w:rsidRPr="00B61777">
              <w:rPr>
                <w:rFonts w:hint="eastAsia"/>
                <w:sz w:val="14"/>
                <w:szCs w:val="16"/>
              </w:rPr>
              <w:t>サービスコード</w:t>
            </w:r>
          </w:p>
        </w:tc>
        <w:tc>
          <w:tcPr>
            <w:tcW w:w="1052" w:type="pct"/>
            <w:vMerge w:val="restart"/>
          </w:tcPr>
          <w:p w:rsidR="00AF1906" w:rsidRPr="00F570DF" w:rsidRDefault="00AF1906" w:rsidP="00B61777">
            <w:pPr>
              <w:spacing w:line="240" w:lineRule="exact"/>
              <w:rPr>
                <w:sz w:val="16"/>
                <w:szCs w:val="16"/>
              </w:rPr>
            </w:pPr>
            <w:r w:rsidRPr="00F570DF">
              <w:rPr>
                <w:rFonts w:hint="eastAsia"/>
                <w:sz w:val="16"/>
                <w:szCs w:val="16"/>
              </w:rPr>
              <w:t>サービス内容</w:t>
            </w:r>
          </w:p>
        </w:tc>
        <w:tc>
          <w:tcPr>
            <w:tcW w:w="2257" w:type="pct"/>
            <w:vMerge w:val="restart"/>
          </w:tcPr>
          <w:p w:rsidR="00AF1906" w:rsidRPr="00F570DF" w:rsidRDefault="00AF1906" w:rsidP="00B61777">
            <w:pPr>
              <w:spacing w:line="240" w:lineRule="exact"/>
              <w:rPr>
                <w:sz w:val="16"/>
                <w:szCs w:val="16"/>
              </w:rPr>
            </w:pPr>
            <w:r w:rsidRPr="00F570DF">
              <w:rPr>
                <w:rFonts w:hint="eastAsia"/>
                <w:sz w:val="16"/>
                <w:szCs w:val="16"/>
              </w:rPr>
              <w:t>算定項目</w:t>
            </w:r>
          </w:p>
        </w:tc>
        <w:tc>
          <w:tcPr>
            <w:tcW w:w="564" w:type="pct"/>
            <w:vMerge w:val="restart"/>
          </w:tcPr>
          <w:p w:rsidR="00AF1906" w:rsidRPr="00F570DF" w:rsidRDefault="00AF1906" w:rsidP="00B61777">
            <w:pPr>
              <w:spacing w:line="240" w:lineRule="exact"/>
              <w:rPr>
                <w:sz w:val="16"/>
                <w:szCs w:val="16"/>
              </w:rPr>
            </w:pPr>
            <w:r w:rsidRPr="00F570DF">
              <w:rPr>
                <w:rFonts w:hint="eastAsia"/>
                <w:sz w:val="16"/>
                <w:szCs w:val="16"/>
              </w:rPr>
              <w:t>単位数</w:t>
            </w:r>
          </w:p>
        </w:tc>
        <w:tc>
          <w:tcPr>
            <w:tcW w:w="556" w:type="pct"/>
            <w:vMerge w:val="restart"/>
          </w:tcPr>
          <w:p w:rsidR="00AF1906" w:rsidRPr="00F570DF" w:rsidRDefault="00AF1906" w:rsidP="00B61777">
            <w:pPr>
              <w:spacing w:line="240" w:lineRule="exact"/>
              <w:rPr>
                <w:sz w:val="16"/>
                <w:szCs w:val="16"/>
              </w:rPr>
            </w:pPr>
            <w:r w:rsidRPr="00F570DF">
              <w:rPr>
                <w:rFonts w:hint="eastAsia"/>
                <w:sz w:val="16"/>
                <w:szCs w:val="16"/>
              </w:rPr>
              <w:t>算定単位</w:t>
            </w:r>
          </w:p>
        </w:tc>
      </w:tr>
      <w:tr w:rsidR="00B61777" w:rsidRPr="00F570DF" w:rsidTr="008B6D18">
        <w:trPr>
          <w:trHeight w:val="120"/>
          <w:jc w:val="center"/>
        </w:trPr>
        <w:tc>
          <w:tcPr>
            <w:tcW w:w="249" w:type="pct"/>
          </w:tcPr>
          <w:p w:rsidR="00AF1906" w:rsidRPr="00F570DF" w:rsidRDefault="002A22D9" w:rsidP="002A22D9">
            <w:pPr>
              <w:spacing w:line="240" w:lineRule="exact"/>
              <w:ind w:leftChars="-50" w:left="-105" w:rightChars="-50" w:right="-105"/>
              <w:jc w:val="center"/>
              <w:rPr>
                <w:sz w:val="16"/>
                <w:szCs w:val="16"/>
              </w:rPr>
            </w:pPr>
            <w:r>
              <w:rPr>
                <w:rFonts w:hint="eastAsia"/>
                <w:sz w:val="16"/>
                <w:szCs w:val="16"/>
              </w:rPr>
              <w:t>種類</w:t>
            </w:r>
          </w:p>
        </w:tc>
        <w:tc>
          <w:tcPr>
            <w:tcW w:w="322" w:type="pct"/>
          </w:tcPr>
          <w:p w:rsidR="00B61777" w:rsidRPr="00F570DF" w:rsidRDefault="002A22D9" w:rsidP="002A22D9">
            <w:pPr>
              <w:spacing w:line="240" w:lineRule="exact"/>
              <w:jc w:val="center"/>
              <w:rPr>
                <w:sz w:val="16"/>
                <w:szCs w:val="16"/>
              </w:rPr>
            </w:pPr>
            <w:r>
              <w:rPr>
                <w:rFonts w:hint="eastAsia"/>
                <w:sz w:val="16"/>
                <w:szCs w:val="16"/>
              </w:rPr>
              <w:t>項目</w:t>
            </w:r>
          </w:p>
        </w:tc>
        <w:tc>
          <w:tcPr>
            <w:tcW w:w="1052" w:type="pct"/>
            <w:vMerge/>
            <w:vAlign w:val="center"/>
          </w:tcPr>
          <w:p w:rsidR="00AF1906" w:rsidRPr="00F570DF" w:rsidRDefault="00AF1906" w:rsidP="00F570DF">
            <w:pPr>
              <w:spacing w:line="240" w:lineRule="exact"/>
              <w:rPr>
                <w:sz w:val="16"/>
                <w:szCs w:val="16"/>
              </w:rPr>
            </w:pPr>
          </w:p>
        </w:tc>
        <w:tc>
          <w:tcPr>
            <w:tcW w:w="2257" w:type="pct"/>
            <w:vMerge/>
            <w:vAlign w:val="center"/>
          </w:tcPr>
          <w:p w:rsidR="00AF1906" w:rsidRPr="00F570DF" w:rsidRDefault="00AF1906" w:rsidP="00F570DF">
            <w:pPr>
              <w:spacing w:line="240" w:lineRule="exact"/>
              <w:rPr>
                <w:sz w:val="16"/>
                <w:szCs w:val="16"/>
              </w:rPr>
            </w:pPr>
          </w:p>
        </w:tc>
        <w:tc>
          <w:tcPr>
            <w:tcW w:w="564" w:type="pct"/>
            <w:vMerge/>
            <w:vAlign w:val="center"/>
          </w:tcPr>
          <w:p w:rsidR="00AF1906" w:rsidRPr="00F570DF" w:rsidRDefault="00AF1906" w:rsidP="00F570DF">
            <w:pPr>
              <w:spacing w:line="240" w:lineRule="exact"/>
              <w:rPr>
                <w:sz w:val="16"/>
                <w:szCs w:val="16"/>
              </w:rPr>
            </w:pPr>
          </w:p>
        </w:tc>
        <w:tc>
          <w:tcPr>
            <w:tcW w:w="556" w:type="pct"/>
            <w:vMerge/>
            <w:vAlign w:val="center"/>
          </w:tcPr>
          <w:p w:rsidR="00AF1906" w:rsidRPr="00F570DF" w:rsidRDefault="00AF1906" w:rsidP="00F570DF">
            <w:pPr>
              <w:spacing w:line="240" w:lineRule="exact"/>
              <w:rPr>
                <w:sz w:val="16"/>
                <w:szCs w:val="16"/>
              </w:rPr>
            </w:pPr>
          </w:p>
        </w:tc>
      </w:tr>
      <w:tr w:rsidR="00B61777" w:rsidRPr="00F570DF" w:rsidTr="008B6D18">
        <w:trPr>
          <w:jc w:val="center"/>
        </w:trPr>
        <w:tc>
          <w:tcPr>
            <w:tcW w:w="249" w:type="pct"/>
            <w:vAlign w:val="center"/>
          </w:tcPr>
          <w:p w:rsidR="00AF1906" w:rsidRPr="00F570DF" w:rsidRDefault="00B61777" w:rsidP="002A22D9">
            <w:pPr>
              <w:spacing w:line="240" w:lineRule="exact"/>
              <w:jc w:val="center"/>
              <w:rPr>
                <w:sz w:val="16"/>
                <w:szCs w:val="16"/>
              </w:rPr>
            </w:pPr>
            <w:r>
              <w:rPr>
                <w:rFonts w:hint="eastAsia"/>
                <w:sz w:val="16"/>
                <w:szCs w:val="16"/>
              </w:rPr>
              <w:t>A6</w:t>
            </w:r>
          </w:p>
        </w:tc>
        <w:tc>
          <w:tcPr>
            <w:tcW w:w="322" w:type="pct"/>
            <w:vAlign w:val="center"/>
          </w:tcPr>
          <w:p w:rsidR="00AF1906" w:rsidRPr="00F570DF" w:rsidRDefault="00B61777" w:rsidP="002A22D9">
            <w:pPr>
              <w:spacing w:line="240" w:lineRule="exact"/>
              <w:jc w:val="center"/>
              <w:rPr>
                <w:sz w:val="16"/>
                <w:szCs w:val="16"/>
              </w:rPr>
            </w:pPr>
            <w:r>
              <w:rPr>
                <w:rFonts w:hint="eastAsia"/>
                <w:sz w:val="16"/>
                <w:szCs w:val="16"/>
              </w:rPr>
              <w:t>1111</w:t>
            </w:r>
          </w:p>
        </w:tc>
        <w:tc>
          <w:tcPr>
            <w:tcW w:w="1052" w:type="pct"/>
            <w:vAlign w:val="center"/>
          </w:tcPr>
          <w:p w:rsidR="00AF1906" w:rsidRPr="00F570DF" w:rsidRDefault="00AF1906" w:rsidP="002A22D9">
            <w:pPr>
              <w:spacing w:line="240" w:lineRule="exact"/>
              <w:rPr>
                <w:sz w:val="16"/>
                <w:szCs w:val="16"/>
              </w:rPr>
            </w:pPr>
            <w:r w:rsidRPr="00F570DF">
              <w:rPr>
                <w:rFonts w:hint="eastAsia"/>
                <w:sz w:val="16"/>
                <w:szCs w:val="16"/>
              </w:rPr>
              <w:t>通所型サービス１</w:t>
            </w:r>
          </w:p>
        </w:tc>
        <w:tc>
          <w:tcPr>
            <w:tcW w:w="2257" w:type="pct"/>
            <w:vAlign w:val="center"/>
          </w:tcPr>
          <w:p w:rsidR="00AF1906" w:rsidRPr="00F570DF" w:rsidRDefault="00AF1906" w:rsidP="00F570DF">
            <w:pPr>
              <w:spacing w:line="240" w:lineRule="exact"/>
              <w:rPr>
                <w:sz w:val="16"/>
                <w:szCs w:val="16"/>
              </w:rPr>
            </w:pPr>
            <w:r w:rsidRPr="00F570DF">
              <w:rPr>
                <w:rFonts w:hint="eastAsia"/>
                <w:sz w:val="16"/>
                <w:szCs w:val="16"/>
              </w:rPr>
              <w:t>事業対象者・要支援１</w:t>
            </w:r>
          </w:p>
        </w:tc>
        <w:tc>
          <w:tcPr>
            <w:tcW w:w="564" w:type="pct"/>
            <w:vAlign w:val="center"/>
          </w:tcPr>
          <w:p w:rsidR="00AF1906" w:rsidRPr="00F570DF" w:rsidRDefault="00EA6833" w:rsidP="00F570DF">
            <w:pPr>
              <w:spacing w:line="240" w:lineRule="exact"/>
              <w:jc w:val="right"/>
              <w:rPr>
                <w:sz w:val="16"/>
                <w:szCs w:val="16"/>
              </w:rPr>
            </w:pPr>
            <w:r>
              <w:rPr>
                <w:rFonts w:hint="eastAsia"/>
                <w:sz w:val="16"/>
                <w:szCs w:val="16"/>
              </w:rPr>
              <w:t>1,672</w:t>
            </w:r>
            <w:r w:rsidR="00AF1906" w:rsidRPr="00F570DF">
              <w:rPr>
                <w:rFonts w:hint="eastAsia"/>
                <w:sz w:val="16"/>
                <w:szCs w:val="16"/>
              </w:rPr>
              <w:t>単位</w:t>
            </w:r>
          </w:p>
        </w:tc>
        <w:tc>
          <w:tcPr>
            <w:tcW w:w="556" w:type="pct"/>
            <w:vMerge w:val="restart"/>
            <w:vAlign w:val="center"/>
          </w:tcPr>
          <w:p w:rsidR="00AF1906" w:rsidRPr="00F570DF" w:rsidRDefault="00AF1906" w:rsidP="002A22D9">
            <w:pPr>
              <w:spacing w:line="240" w:lineRule="exact"/>
              <w:ind w:leftChars="-50" w:left="-105" w:rightChars="-50" w:right="-105"/>
              <w:jc w:val="center"/>
              <w:rPr>
                <w:sz w:val="16"/>
                <w:szCs w:val="16"/>
              </w:rPr>
            </w:pPr>
            <w:r w:rsidRPr="00F570DF">
              <w:rPr>
                <w:rFonts w:hint="eastAsia"/>
                <w:sz w:val="16"/>
                <w:szCs w:val="16"/>
              </w:rPr>
              <w:t>１月につき</w:t>
            </w:r>
          </w:p>
        </w:tc>
      </w:tr>
      <w:tr w:rsidR="00B61777" w:rsidRPr="00F570DF" w:rsidTr="008B6D18">
        <w:trPr>
          <w:jc w:val="center"/>
        </w:trPr>
        <w:tc>
          <w:tcPr>
            <w:tcW w:w="249" w:type="pct"/>
            <w:vAlign w:val="center"/>
          </w:tcPr>
          <w:p w:rsidR="00AF1906" w:rsidRPr="00F570DF" w:rsidRDefault="00B61777" w:rsidP="002A22D9">
            <w:pPr>
              <w:spacing w:line="240" w:lineRule="exact"/>
              <w:jc w:val="center"/>
              <w:rPr>
                <w:sz w:val="16"/>
                <w:szCs w:val="16"/>
              </w:rPr>
            </w:pPr>
            <w:r>
              <w:rPr>
                <w:rFonts w:hint="eastAsia"/>
                <w:sz w:val="16"/>
                <w:szCs w:val="16"/>
              </w:rPr>
              <w:t>A6</w:t>
            </w:r>
          </w:p>
        </w:tc>
        <w:tc>
          <w:tcPr>
            <w:tcW w:w="322" w:type="pct"/>
            <w:vAlign w:val="center"/>
          </w:tcPr>
          <w:p w:rsidR="00AF1906" w:rsidRPr="00F570DF" w:rsidRDefault="00B61777" w:rsidP="002A22D9">
            <w:pPr>
              <w:spacing w:line="240" w:lineRule="exact"/>
              <w:jc w:val="center"/>
              <w:rPr>
                <w:sz w:val="16"/>
                <w:szCs w:val="16"/>
              </w:rPr>
            </w:pPr>
            <w:r>
              <w:rPr>
                <w:rFonts w:hint="eastAsia"/>
                <w:sz w:val="16"/>
                <w:szCs w:val="16"/>
              </w:rPr>
              <w:t>1121</w:t>
            </w:r>
          </w:p>
        </w:tc>
        <w:tc>
          <w:tcPr>
            <w:tcW w:w="1052" w:type="pct"/>
            <w:vAlign w:val="center"/>
          </w:tcPr>
          <w:p w:rsidR="00AF1906" w:rsidRPr="00F570DF" w:rsidRDefault="00AF1906" w:rsidP="002A22D9">
            <w:pPr>
              <w:spacing w:line="240" w:lineRule="exact"/>
              <w:rPr>
                <w:sz w:val="16"/>
                <w:szCs w:val="16"/>
              </w:rPr>
            </w:pPr>
            <w:r w:rsidRPr="00F570DF">
              <w:rPr>
                <w:rFonts w:hint="eastAsia"/>
                <w:sz w:val="16"/>
                <w:szCs w:val="16"/>
              </w:rPr>
              <w:t>通所型サービス２</w:t>
            </w:r>
          </w:p>
        </w:tc>
        <w:tc>
          <w:tcPr>
            <w:tcW w:w="2257" w:type="pct"/>
            <w:vAlign w:val="center"/>
          </w:tcPr>
          <w:p w:rsidR="00AF1906" w:rsidRPr="00F570DF" w:rsidRDefault="00B914DA" w:rsidP="00F570DF">
            <w:pPr>
              <w:spacing w:line="240" w:lineRule="exact"/>
              <w:rPr>
                <w:sz w:val="16"/>
                <w:szCs w:val="16"/>
              </w:rPr>
            </w:pPr>
            <w:r>
              <w:rPr>
                <w:rFonts w:hint="eastAsia"/>
                <w:sz w:val="16"/>
                <w:szCs w:val="16"/>
              </w:rPr>
              <w:t>事業対象者・</w:t>
            </w:r>
            <w:r w:rsidR="00AF1906" w:rsidRPr="00F570DF">
              <w:rPr>
                <w:rFonts w:hint="eastAsia"/>
                <w:sz w:val="16"/>
                <w:szCs w:val="16"/>
              </w:rPr>
              <w:t>要支援２</w:t>
            </w:r>
          </w:p>
        </w:tc>
        <w:tc>
          <w:tcPr>
            <w:tcW w:w="564" w:type="pct"/>
            <w:vAlign w:val="center"/>
          </w:tcPr>
          <w:p w:rsidR="00AF1906" w:rsidRPr="00F570DF" w:rsidRDefault="00EA6833" w:rsidP="00F570DF">
            <w:pPr>
              <w:spacing w:line="240" w:lineRule="exact"/>
              <w:jc w:val="right"/>
              <w:rPr>
                <w:sz w:val="16"/>
                <w:szCs w:val="16"/>
              </w:rPr>
            </w:pPr>
            <w:r>
              <w:rPr>
                <w:rFonts w:hint="eastAsia"/>
                <w:sz w:val="16"/>
                <w:szCs w:val="16"/>
              </w:rPr>
              <w:t>3,428</w:t>
            </w:r>
            <w:r w:rsidR="00AF1906" w:rsidRPr="00F570DF">
              <w:rPr>
                <w:rFonts w:hint="eastAsia"/>
                <w:sz w:val="16"/>
                <w:szCs w:val="16"/>
              </w:rPr>
              <w:t>単位</w:t>
            </w:r>
          </w:p>
        </w:tc>
        <w:tc>
          <w:tcPr>
            <w:tcW w:w="556" w:type="pct"/>
            <w:vMerge/>
            <w:vAlign w:val="center"/>
          </w:tcPr>
          <w:p w:rsidR="00AF1906" w:rsidRPr="00F570DF" w:rsidRDefault="00AF1906" w:rsidP="002A22D9">
            <w:pPr>
              <w:spacing w:line="240" w:lineRule="exact"/>
              <w:ind w:leftChars="-50" w:left="-105" w:rightChars="-50" w:right="-105"/>
              <w:jc w:val="center"/>
              <w:rPr>
                <w:sz w:val="16"/>
                <w:szCs w:val="16"/>
              </w:rPr>
            </w:pPr>
          </w:p>
        </w:tc>
      </w:tr>
      <w:tr w:rsidR="00B61777" w:rsidRPr="00F570DF" w:rsidTr="008B6D18">
        <w:trPr>
          <w:trHeight w:val="454"/>
          <w:jc w:val="center"/>
        </w:trPr>
        <w:tc>
          <w:tcPr>
            <w:tcW w:w="249" w:type="pct"/>
            <w:vAlign w:val="center"/>
          </w:tcPr>
          <w:p w:rsidR="00AF1906" w:rsidRPr="00F570DF" w:rsidRDefault="00B61777" w:rsidP="00C562E9">
            <w:pPr>
              <w:spacing w:line="240" w:lineRule="exact"/>
              <w:jc w:val="center"/>
              <w:rPr>
                <w:sz w:val="16"/>
                <w:szCs w:val="16"/>
              </w:rPr>
            </w:pPr>
            <w:r>
              <w:rPr>
                <w:rFonts w:hint="eastAsia"/>
                <w:sz w:val="16"/>
                <w:szCs w:val="16"/>
              </w:rPr>
              <w:t>A6</w:t>
            </w:r>
          </w:p>
        </w:tc>
        <w:tc>
          <w:tcPr>
            <w:tcW w:w="322" w:type="pct"/>
            <w:vAlign w:val="center"/>
          </w:tcPr>
          <w:p w:rsidR="00AF1906" w:rsidRPr="00F570DF" w:rsidRDefault="00B61777" w:rsidP="00C562E9">
            <w:pPr>
              <w:spacing w:line="240" w:lineRule="exact"/>
              <w:jc w:val="center"/>
              <w:rPr>
                <w:sz w:val="16"/>
                <w:szCs w:val="16"/>
              </w:rPr>
            </w:pPr>
            <w:r>
              <w:rPr>
                <w:rFonts w:hint="eastAsia"/>
                <w:sz w:val="16"/>
                <w:szCs w:val="16"/>
              </w:rPr>
              <w:t>1113</w:t>
            </w:r>
          </w:p>
        </w:tc>
        <w:tc>
          <w:tcPr>
            <w:tcW w:w="1052" w:type="pct"/>
            <w:vAlign w:val="center"/>
          </w:tcPr>
          <w:p w:rsidR="00AF1906" w:rsidRPr="00F570DF" w:rsidRDefault="00AF1906" w:rsidP="002A22D9">
            <w:pPr>
              <w:spacing w:line="240" w:lineRule="exact"/>
              <w:rPr>
                <w:sz w:val="16"/>
                <w:szCs w:val="16"/>
              </w:rPr>
            </w:pPr>
            <w:r w:rsidRPr="00F570DF">
              <w:rPr>
                <w:rFonts w:hint="eastAsia"/>
                <w:sz w:val="16"/>
                <w:szCs w:val="16"/>
              </w:rPr>
              <w:t>通所型サービス１回数</w:t>
            </w:r>
          </w:p>
        </w:tc>
        <w:tc>
          <w:tcPr>
            <w:tcW w:w="2257" w:type="pct"/>
            <w:vAlign w:val="center"/>
          </w:tcPr>
          <w:p w:rsidR="00AF1906" w:rsidRPr="00F570DF" w:rsidRDefault="00AF1906" w:rsidP="00F570DF">
            <w:pPr>
              <w:spacing w:line="240" w:lineRule="exact"/>
              <w:rPr>
                <w:sz w:val="16"/>
                <w:szCs w:val="16"/>
              </w:rPr>
            </w:pPr>
            <w:r w:rsidRPr="00F570DF">
              <w:rPr>
                <w:rFonts w:hint="eastAsia"/>
                <w:sz w:val="16"/>
                <w:szCs w:val="16"/>
              </w:rPr>
              <w:t>事業対象者・要支援１</w:t>
            </w:r>
          </w:p>
          <w:p w:rsidR="00AF1906" w:rsidRPr="00F570DF" w:rsidRDefault="00AF1906" w:rsidP="00F570DF">
            <w:pPr>
              <w:spacing w:line="200" w:lineRule="exact"/>
              <w:rPr>
                <w:sz w:val="16"/>
                <w:szCs w:val="16"/>
              </w:rPr>
            </w:pPr>
            <w:r w:rsidRPr="004A66FC">
              <w:rPr>
                <w:rFonts w:hint="eastAsia"/>
                <w:sz w:val="14"/>
                <w:szCs w:val="16"/>
                <w:highlight w:val="yellow"/>
              </w:rPr>
              <w:t>（１月の中で全部で４回まで）</w:t>
            </w:r>
          </w:p>
        </w:tc>
        <w:tc>
          <w:tcPr>
            <w:tcW w:w="564" w:type="pct"/>
            <w:vAlign w:val="center"/>
          </w:tcPr>
          <w:p w:rsidR="00AF1906" w:rsidRPr="00F570DF" w:rsidRDefault="00EA6833" w:rsidP="00F570DF">
            <w:pPr>
              <w:spacing w:line="240" w:lineRule="exact"/>
              <w:jc w:val="right"/>
              <w:rPr>
                <w:sz w:val="16"/>
                <w:szCs w:val="16"/>
              </w:rPr>
            </w:pPr>
            <w:r>
              <w:rPr>
                <w:rFonts w:hint="eastAsia"/>
                <w:sz w:val="16"/>
                <w:szCs w:val="16"/>
              </w:rPr>
              <w:t>384</w:t>
            </w:r>
            <w:r w:rsidR="00AF1906" w:rsidRPr="00F570DF">
              <w:rPr>
                <w:rFonts w:hint="eastAsia"/>
                <w:sz w:val="16"/>
                <w:szCs w:val="16"/>
              </w:rPr>
              <w:t>単位</w:t>
            </w:r>
          </w:p>
        </w:tc>
        <w:tc>
          <w:tcPr>
            <w:tcW w:w="556" w:type="pct"/>
            <w:vMerge w:val="restart"/>
            <w:vAlign w:val="center"/>
          </w:tcPr>
          <w:p w:rsidR="00AF1906" w:rsidRPr="00F570DF" w:rsidRDefault="00AF1906" w:rsidP="002A22D9">
            <w:pPr>
              <w:spacing w:line="240" w:lineRule="exact"/>
              <w:ind w:leftChars="-50" w:left="-105" w:rightChars="-50" w:right="-105"/>
              <w:jc w:val="center"/>
              <w:rPr>
                <w:sz w:val="16"/>
                <w:szCs w:val="16"/>
              </w:rPr>
            </w:pPr>
            <w:r w:rsidRPr="00F570DF">
              <w:rPr>
                <w:rFonts w:hint="eastAsia"/>
                <w:sz w:val="16"/>
                <w:szCs w:val="16"/>
              </w:rPr>
              <w:t>１回につき</w:t>
            </w:r>
          </w:p>
        </w:tc>
      </w:tr>
      <w:tr w:rsidR="00B61777" w:rsidRPr="00F570DF" w:rsidTr="008B6D18">
        <w:trPr>
          <w:trHeight w:val="454"/>
          <w:jc w:val="center"/>
        </w:trPr>
        <w:tc>
          <w:tcPr>
            <w:tcW w:w="249" w:type="pct"/>
            <w:vAlign w:val="center"/>
          </w:tcPr>
          <w:p w:rsidR="00AF1906" w:rsidRPr="00F570DF" w:rsidRDefault="00B61777" w:rsidP="00C562E9">
            <w:pPr>
              <w:spacing w:line="240" w:lineRule="exact"/>
              <w:jc w:val="center"/>
              <w:rPr>
                <w:sz w:val="16"/>
                <w:szCs w:val="16"/>
              </w:rPr>
            </w:pPr>
            <w:r>
              <w:rPr>
                <w:rFonts w:hint="eastAsia"/>
                <w:sz w:val="16"/>
                <w:szCs w:val="16"/>
              </w:rPr>
              <w:t>A6</w:t>
            </w:r>
          </w:p>
        </w:tc>
        <w:tc>
          <w:tcPr>
            <w:tcW w:w="322" w:type="pct"/>
            <w:vAlign w:val="center"/>
          </w:tcPr>
          <w:p w:rsidR="00AF1906" w:rsidRPr="00F570DF" w:rsidRDefault="00B61777" w:rsidP="00C562E9">
            <w:pPr>
              <w:spacing w:line="240" w:lineRule="exact"/>
              <w:jc w:val="center"/>
              <w:rPr>
                <w:sz w:val="16"/>
                <w:szCs w:val="16"/>
              </w:rPr>
            </w:pPr>
            <w:r>
              <w:rPr>
                <w:rFonts w:hint="eastAsia"/>
                <w:sz w:val="16"/>
                <w:szCs w:val="16"/>
              </w:rPr>
              <w:t>1123</w:t>
            </w:r>
          </w:p>
        </w:tc>
        <w:tc>
          <w:tcPr>
            <w:tcW w:w="1052" w:type="pct"/>
            <w:vAlign w:val="center"/>
          </w:tcPr>
          <w:p w:rsidR="00AF1906" w:rsidRPr="00F570DF" w:rsidRDefault="00AF1906" w:rsidP="00F570DF">
            <w:pPr>
              <w:spacing w:line="240" w:lineRule="exact"/>
              <w:rPr>
                <w:sz w:val="16"/>
                <w:szCs w:val="16"/>
              </w:rPr>
            </w:pPr>
            <w:r w:rsidRPr="00F570DF">
              <w:rPr>
                <w:rFonts w:hint="eastAsia"/>
                <w:sz w:val="16"/>
                <w:szCs w:val="16"/>
              </w:rPr>
              <w:t>通所型サービス２回数</w:t>
            </w:r>
          </w:p>
        </w:tc>
        <w:tc>
          <w:tcPr>
            <w:tcW w:w="2257" w:type="pct"/>
            <w:vAlign w:val="center"/>
          </w:tcPr>
          <w:p w:rsidR="00AF1906" w:rsidRPr="00F570DF" w:rsidRDefault="00B914DA" w:rsidP="00F570DF">
            <w:pPr>
              <w:spacing w:line="240" w:lineRule="exact"/>
              <w:rPr>
                <w:sz w:val="16"/>
                <w:szCs w:val="16"/>
              </w:rPr>
            </w:pPr>
            <w:r>
              <w:rPr>
                <w:rFonts w:hint="eastAsia"/>
                <w:sz w:val="16"/>
                <w:szCs w:val="16"/>
              </w:rPr>
              <w:t>事業対象者・</w:t>
            </w:r>
            <w:r w:rsidR="00AF1906" w:rsidRPr="00F570DF">
              <w:rPr>
                <w:rFonts w:hint="eastAsia"/>
                <w:sz w:val="16"/>
                <w:szCs w:val="16"/>
              </w:rPr>
              <w:t>要支援２</w:t>
            </w:r>
          </w:p>
          <w:p w:rsidR="00AF1906" w:rsidRPr="00F570DF" w:rsidRDefault="00AF1906" w:rsidP="00F570DF">
            <w:pPr>
              <w:spacing w:line="200" w:lineRule="exact"/>
              <w:rPr>
                <w:sz w:val="16"/>
                <w:szCs w:val="16"/>
              </w:rPr>
            </w:pPr>
            <w:r w:rsidRPr="004A66FC">
              <w:rPr>
                <w:rFonts w:hint="eastAsia"/>
                <w:sz w:val="14"/>
                <w:szCs w:val="16"/>
                <w:highlight w:val="yellow"/>
              </w:rPr>
              <w:t>（１月の中で全部で８回まで）</w:t>
            </w:r>
          </w:p>
        </w:tc>
        <w:tc>
          <w:tcPr>
            <w:tcW w:w="564" w:type="pct"/>
            <w:vAlign w:val="center"/>
          </w:tcPr>
          <w:p w:rsidR="00AF1906" w:rsidRPr="00F570DF" w:rsidRDefault="00EA6833" w:rsidP="00F570DF">
            <w:pPr>
              <w:spacing w:line="240" w:lineRule="exact"/>
              <w:jc w:val="right"/>
              <w:rPr>
                <w:sz w:val="16"/>
                <w:szCs w:val="16"/>
              </w:rPr>
            </w:pPr>
            <w:r>
              <w:rPr>
                <w:rFonts w:hint="eastAsia"/>
                <w:sz w:val="16"/>
                <w:szCs w:val="16"/>
              </w:rPr>
              <w:t>395</w:t>
            </w:r>
            <w:r w:rsidR="00AF1906" w:rsidRPr="00F570DF">
              <w:rPr>
                <w:rFonts w:hint="eastAsia"/>
                <w:sz w:val="16"/>
                <w:szCs w:val="16"/>
              </w:rPr>
              <w:t>単位</w:t>
            </w:r>
          </w:p>
        </w:tc>
        <w:tc>
          <w:tcPr>
            <w:tcW w:w="556" w:type="pct"/>
            <w:vMerge/>
          </w:tcPr>
          <w:p w:rsidR="00AF1906" w:rsidRPr="00F570DF" w:rsidRDefault="00AF1906" w:rsidP="00A6707A">
            <w:pPr>
              <w:spacing w:line="240" w:lineRule="exact"/>
              <w:rPr>
                <w:sz w:val="16"/>
                <w:szCs w:val="16"/>
              </w:rPr>
            </w:pPr>
          </w:p>
        </w:tc>
      </w:tr>
    </w:tbl>
    <w:p w:rsidR="00AF1906" w:rsidRDefault="00AF1906" w:rsidP="002A22D9">
      <w:pPr>
        <w:spacing w:line="20" w:lineRule="exact"/>
      </w:pPr>
    </w:p>
    <w:tbl>
      <w:tblPr>
        <w:tblStyle w:val="a7"/>
        <w:tblW w:w="5002" w:type="pct"/>
        <w:jc w:val="center"/>
        <w:tblBorders>
          <w:top w:val="single" w:sz="12" w:space="0" w:color="auto"/>
          <w:left w:val="single" w:sz="12" w:space="0" w:color="auto"/>
          <w:bottom w:val="single" w:sz="12" w:space="0" w:color="auto"/>
          <w:right w:val="single" w:sz="12" w:space="0" w:color="auto"/>
          <w:insideH w:val="dashed" w:sz="4" w:space="0" w:color="auto"/>
        </w:tblBorders>
        <w:tblLook w:val="04A0" w:firstRow="1" w:lastRow="0" w:firstColumn="1" w:lastColumn="0" w:noHBand="0" w:noVBand="1"/>
      </w:tblPr>
      <w:tblGrid>
        <w:gridCol w:w="8723"/>
      </w:tblGrid>
      <w:tr w:rsidR="00B761C6" w:rsidRPr="0004690D" w:rsidTr="00B761C6">
        <w:trPr>
          <w:jc w:val="center"/>
        </w:trPr>
        <w:tc>
          <w:tcPr>
            <w:tcW w:w="5000" w:type="pct"/>
          </w:tcPr>
          <w:p w:rsidR="00B761C6" w:rsidRPr="0004690D" w:rsidRDefault="00B761C6" w:rsidP="004A66FC">
            <w:pPr>
              <w:spacing w:line="320" w:lineRule="exact"/>
              <w:ind w:leftChars="100" w:left="420" w:hangingChars="100" w:hanging="210"/>
              <w:rPr>
                <w:szCs w:val="21"/>
              </w:rPr>
            </w:pPr>
            <w:r>
              <w:rPr>
                <w:rFonts w:hint="eastAsia"/>
                <w:szCs w:val="21"/>
              </w:rPr>
              <w:lastRenderedPageBreak/>
              <w:t xml:space="preserve">●　</w:t>
            </w:r>
            <w:r w:rsidRPr="0004690D">
              <w:rPr>
                <w:rFonts w:hint="eastAsia"/>
                <w:szCs w:val="21"/>
              </w:rPr>
              <w:t>要支援</w:t>
            </w:r>
            <w:r w:rsidRPr="0004690D">
              <w:rPr>
                <w:rFonts w:hint="eastAsia"/>
                <w:szCs w:val="21"/>
              </w:rPr>
              <w:t xml:space="preserve"> 2 </w:t>
            </w:r>
            <w:r w:rsidRPr="0004690D">
              <w:rPr>
                <w:rFonts w:hint="eastAsia"/>
                <w:szCs w:val="21"/>
              </w:rPr>
              <w:t>の人が週</w:t>
            </w:r>
            <w:r w:rsidRPr="0004690D">
              <w:rPr>
                <w:rFonts w:hint="eastAsia"/>
                <w:szCs w:val="21"/>
              </w:rPr>
              <w:t xml:space="preserve"> 1 </w:t>
            </w:r>
            <w:r w:rsidRPr="0004690D">
              <w:rPr>
                <w:rFonts w:hint="eastAsia"/>
                <w:szCs w:val="21"/>
              </w:rPr>
              <w:t>回程度の通所介護サービス利用で、回数制を選択した場合、サービスコードはどれを使えばいいのですか？</w:t>
            </w:r>
          </w:p>
        </w:tc>
      </w:tr>
      <w:tr w:rsidR="00B761C6" w:rsidRPr="0004690D" w:rsidTr="004A66FC">
        <w:trPr>
          <w:trHeight w:val="3628"/>
          <w:jc w:val="center"/>
        </w:trPr>
        <w:tc>
          <w:tcPr>
            <w:tcW w:w="5000" w:type="pct"/>
          </w:tcPr>
          <w:p w:rsidR="00B761C6" w:rsidRPr="0004690D" w:rsidRDefault="00B761C6" w:rsidP="004A66FC">
            <w:pPr>
              <w:spacing w:line="320" w:lineRule="exact"/>
              <w:ind w:firstLineChars="200" w:firstLine="420"/>
              <w:rPr>
                <w:szCs w:val="21"/>
              </w:rPr>
            </w:pPr>
            <w:r w:rsidRPr="0004690D">
              <w:rPr>
                <w:rFonts w:hint="eastAsia"/>
                <w:szCs w:val="21"/>
              </w:rPr>
              <w:t>Ａ</w:t>
            </w:r>
            <w:r w:rsidRPr="0004690D">
              <w:rPr>
                <w:rFonts w:hint="eastAsia"/>
                <w:szCs w:val="21"/>
              </w:rPr>
              <w:t>6</w:t>
            </w:r>
            <w:r>
              <w:rPr>
                <w:rFonts w:hint="eastAsia"/>
                <w:szCs w:val="21"/>
              </w:rPr>
              <w:t xml:space="preserve">　</w:t>
            </w:r>
            <w:r>
              <w:rPr>
                <w:rFonts w:hint="eastAsia"/>
                <w:szCs w:val="21"/>
              </w:rPr>
              <w:t>1123</w:t>
            </w:r>
            <w:r>
              <w:rPr>
                <w:rFonts w:hint="eastAsia"/>
                <w:szCs w:val="21"/>
              </w:rPr>
              <w:t xml:space="preserve">　</w:t>
            </w:r>
            <w:r w:rsidRPr="0004690D">
              <w:rPr>
                <w:rFonts w:hint="eastAsia"/>
                <w:szCs w:val="21"/>
              </w:rPr>
              <w:t>通所型サービス</w:t>
            </w:r>
            <w:r w:rsidRPr="0004690D">
              <w:rPr>
                <w:rFonts w:hint="eastAsia"/>
                <w:szCs w:val="21"/>
              </w:rPr>
              <w:t xml:space="preserve"> 2 </w:t>
            </w:r>
            <w:r w:rsidRPr="0004690D">
              <w:rPr>
                <w:rFonts w:hint="eastAsia"/>
                <w:szCs w:val="21"/>
              </w:rPr>
              <w:t>回数で算定します。</w:t>
            </w:r>
          </w:p>
          <w:p w:rsidR="00B761C6" w:rsidRPr="0004690D" w:rsidRDefault="00B761C6" w:rsidP="004A66FC">
            <w:pPr>
              <w:spacing w:line="320" w:lineRule="exact"/>
              <w:ind w:firstLineChars="200" w:firstLine="420"/>
              <w:rPr>
                <w:szCs w:val="21"/>
              </w:rPr>
            </w:pPr>
            <w:r w:rsidRPr="0004690D">
              <w:rPr>
                <w:rFonts w:hint="eastAsia"/>
                <w:szCs w:val="21"/>
              </w:rPr>
              <w:t>通所介護については、要支援区分でサービスコードが分かれます。</w:t>
            </w:r>
          </w:p>
          <w:p w:rsidR="00B761C6" w:rsidRPr="0004690D" w:rsidRDefault="00B761C6" w:rsidP="004A66FC">
            <w:pPr>
              <w:spacing w:line="320" w:lineRule="exact"/>
              <w:ind w:firstLineChars="200" w:firstLine="420"/>
              <w:rPr>
                <w:szCs w:val="21"/>
              </w:rPr>
            </w:pPr>
            <w:r w:rsidRPr="0004690D">
              <w:rPr>
                <w:rFonts w:hint="eastAsia"/>
                <w:szCs w:val="21"/>
              </w:rPr>
              <w:t>事業対象者の人は、月の全部の利用回数でサービスコードが分かれます。</w:t>
            </w:r>
          </w:p>
          <w:p w:rsidR="00B761C6" w:rsidRPr="0004690D" w:rsidRDefault="00B761C6" w:rsidP="004A66FC">
            <w:pPr>
              <w:spacing w:line="320" w:lineRule="exact"/>
              <w:rPr>
                <w:szCs w:val="21"/>
              </w:rPr>
            </w:pPr>
            <w:r w:rsidRPr="0004690D">
              <w:rPr>
                <w:rFonts w:hint="eastAsia"/>
                <w:szCs w:val="21"/>
              </w:rPr>
              <w:t>（例）</w:t>
            </w:r>
          </w:p>
          <w:p w:rsidR="00B761C6" w:rsidRPr="0004690D" w:rsidRDefault="00B761C6" w:rsidP="004A66FC">
            <w:pPr>
              <w:spacing w:line="320" w:lineRule="exact"/>
              <w:ind w:firstLineChars="100" w:firstLine="210"/>
              <w:rPr>
                <w:szCs w:val="21"/>
              </w:rPr>
            </w:pPr>
            <w:r w:rsidRPr="0004690D">
              <w:rPr>
                <w:rFonts w:hint="eastAsia"/>
                <w:szCs w:val="21"/>
              </w:rPr>
              <w:t>・要支援</w:t>
            </w:r>
            <w:r w:rsidRPr="0004690D">
              <w:rPr>
                <w:rFonts w:hint="eastAsia"/>
                <w:szCs w:val="21"/>
              </w:rPr>
              <w:t xml:space="preserve"> 2 </w:t>
            </w:r>
            <w:r w:rsidRPr="0004690D">
              <w:rPr>
                <w:rFonts w:hint="eastAsia"/>
                <w:szCs w:val="21"/>
              </w:rPr>
              <w:t>の人が週</w:t>
            </w:r>
            <w:r w:rsidRPr="0004690D">
              <w:rPr>
                <w:rFonts w:hint="eastAsia"/>
                <w:szCs w:val="21"/>
              </w:rPr>
              <w:t xml:space="preserve"> 1 </w:t>
            </w:r>
            <w:r w:rsidRPr="0004690D">
              <w:rPr>
                <w:rFonts w:hint="eastAsia"/>
                <w:szCs w:val="21"/>
              </w:rPr>
              <w:t>回程度の利用で回数制を選択した場合</w:t>
            </w:r>
          </w:p>
          <w:p w:rsidR="00B761C6" w:rsidRPr="0004690D" w:rsidRDefault="00B761C6" w:rsidP="004A66FC">
            <w:pPr>
              <w:spacing w:line="320" w:lineRule="exact"/>
              <w:ind w:firstLineChars="200" w:firstLine="420"/>
              <w:rPr>
                <w:szCs w:val="21"/>
              </w:rPr>
            </w:pPr>
            <w:r>
              <w:rPr>
                <w:rFonts w:hint="eastAsia"/>
                <w:szCs w:val="21"/>
              </w:rPr>
              <w:t>「</w:t>
            </w:r>
            <w:r w:rsidRPr="0004690D">
              <w:rPr>
                <w:rFonts w:hint="eastAsia"/>
                <w:szCs w:val="21"/>
              </w:rPr>
              <w:t>Ａ</w:t>
            </w:r>
            <w:r w:rsidRPr="0004690D">
              <w:rPr>
                <w:rFonts w:hint="eastAsia"/>
                <w:szCs w:val="21"/>
              </w:rPr>
              <w:t>6</w:t>
            </w:r>
            <w:r>
              <w:rPr>
                <w:rFonts w:hint="eastAsia"/>
                <w:szCs w:val="21"/>
              </w:rPr>
              <w:t xml:space="preserve">　</w:t>
            </w:r>
            <w:r w:rsidRPr="0004690D">
              <w:rPr>
                <w:rFonts w:hint="eastAsia"/>
                <w:szCs w:val="21"/>
              </w:rPr>
              <w:t>1123</w:t>
            </w:r>
            <w:r w:rsidRPr="0004690D">
              <w:rPr>
                <w:rFonts w:hint="eastAsia"/>
                <w:szCs w:val="21"/>
              </w:rPr>
              <w:tab/>
            </w:r>
            <w:r w:rsidRPr="0004690D">
              <w:rPr>
                <w:rFonts w:hint="eastAsia"/>
                <w:szCs w:val="21"/>
              </w:rPr>
              <w:t>通所型サービス</w:t>
            </w:r>
            <w:r w:rsidRPr="0004690D">
              <w:rPr>
                <w:rFonts w:hint="eastAsia"/>
                <w:szCs w:val="21"/>
              </w:rPr>
              <w:t xml:space="preserve"> 2 </w:t>
            </w:r>
            <w:r w:rsidRPr="0004690D">
              <w:rPr>
                <w:rFonts w:hint="eastAsia"/>
                <w:szCs w:val="21"/>
              </w:rPr>
              <w:t>回数」の単位に利用した回数をかける</w:t>
            </w:r>
          </w:p>
          <w:p w:rsidR="00B761C6" w:rsidRPr="0004690D" w:rsidRDefault="00B761C6" w:rsidP="004A66FC">
            <w:pPr>
              <w:spacing w:line="320" w:lineRule="exact"/>
              <w:ind w:firstLineChars="100" w:firstLine="210"/>
              <w:rPr>
                <w:szCs w:val="21"/>
              </w:rPr>
            </w:pPr>
            <w:r w:rsidRPr="0004690D">
              <w:rPr>
                <w:rFonts w:hint="eastAsia"/>
                <w:szCs w:val="21"/>
              </w:rPr>
              <w:t>・要支援</w:t>
            </w:r>
            <w:r w:rsidRPr="0004690D">
              <w:rPr>
                <w:rFonts w:hint="eastAsia"/>
                <w:szCs w:val="21"/>
              </w:rPr>
              <w:t xml:space="preserve"> 1 </w:t>
            </w:r>
            <w:r w:rsidRPr="0004690D">
              <w:rPr>
                <w:rFonts w:hint="eastAsia"/>
                <w:szCs w:val="21"/>
              </w:rPr>
              <w:t>の人が月</w:t>
            </w:r>
            <w:r w:rsidRPr="0004690D">
              <w:rPr>
                <w:rFonts w:hint="eastAsia"/>
                <w:szCs w:val="21"/>
              </w:rPr>
              <w:t xml:space="preserve"> 2 </w:t>
            </w:r>
            <w:r w:rsidRPr="0004690D">
              <w:rPr>
                <w:rFonts w:hint="eastAsia"/>
                <w:szCs w:val="21"/>
              </w:rPr>
              <w:t>回の利用で回数制を選択した場合</w:t>
            </w:r>
          </w:p>
          <w:p w:rsidR="00B761C6" w:rsidRPr="0004690D" w:rsidRDefault="00B761C6" w:rsidP="004A66FC">
            <w:pPr>
              <w:spacing w:line="320" w:lineRule="exact"/>
              <w:ind w:firstLineChars="200" w:firstLine="420"/>
              <w:rPr>
                <w:szCs w:val="21"/>
              </w:rPr>
            </w:pPr>
            <w:r>
              <w:rPr>
                <w:rFonts w:hint="eastAsia"/>
                <w:szCs w:val="21"/>
              </w:rPr>
              <w:t>「</w:t>
            </w:r>
            <w:r w:rsidRPr="0004690D">
              <w:rPr>
                <w:rFonts w:hint="eastAsia"/>
                <w:szCs w:val="21"/>
              </w:rPr>
              <w:t>Ａ</w:t>
            </w:r>
            <w:r w:rsidRPr="0004690D">
              <w:rPr>
                <w:rFonts w:hint="eastAsia"/>
                <w:szCs w:val="21"/>
              </w:rPr>
              <w:t>6</w:t>
            </w:r>
            <w:r>
              <w:rPr>
                <w:rFonts w:hint="eastAsia"/>
                <w:szCs w:val="21"/>
              </w:rPr>
              <w:t xml:space="preserve">　</w:t>
            </w:r>
            <w:r w:rsidRPr="0004690D">
              <w:rPr>
                <w:rFonts w:hint="eastAsia"/>
                <w:szCs w:val="21"/>
              </w:rPr>
              <w:t>1113</w:t>
            </w:r>
            <w:r w:rsidRPr="0004690D">
              <w:rPr>
                <w:rFonts w:hint="eastAsia"/>
                <w:szCs w:val="21"/>
              </w:rPr>
              <w:tab/>
            </w:r>
            <w:r w:rsidRPr="0004690D">
              <w:rPr>
                <w:rFonts w:hint="eastAsia"/>
                <w:szCs w:val="21"/>
              </w:rPr>
              <w:t>通所型サービス</w:t>
            </w:r>
            <w:r w:rsidRPr="0004690D">
              <w:rPr>
                <w:rFonts w:hint="eastAsia"/>
                <w:szCs w:val="21"/>
              </w:rPr>
              <w:t xml:space="preserve"> 1 </w:t>
            </w:r>
            <w:r w:rsidRPr="0004690D">
              <w:rPr>
                <w:rFonts w:hint="eastAsia"/>
                <w:szCs w:val="21"/>
              </w:rPr>
              <w:t>回数」の単位に利用した回数をかける</w:t>
            </w:r>
          </w:p>
          <w:p w:rsidR="00B761C6" w:rsidRPr="0004690D" w:rsidRDefault="00B761C6" w:rsidP="004A66FC">
            <w:pPr>
              <w:spacing w:line="320" w:lineRule="exact"/>
              <w:ind w:firstLineChars="100" w:firstLine="210"/>
              <w:rPr>
                <w:szCs w:val="21"/>
              </w:rPr>
            </w:pPr>
            <w:r w:rsidRPr="0004690D">
              <w:rPr>
                <w:rFonts w:hint="eastAsia"/>
                <w:szCs w:val="21"/>
              </w:rPr>
              <w:t>・事業対象者の人が下記の回数利用した場合</w:t>
            </w:r>
          </w:p>
          <w:p w:rsidR="00B761C6" w:rsidRPr="0004690D" w:rsidRDefault="00B761C6" w:rsidP="004A66FC">
            <w:pPr>
              <w:spacing w:line="320" w:lineRule="exact"/>
              <w:ind w:firstLineChars="200" w:firstLine="420"/>
              <w:rPr>
                <w:w w:val="120"/>
                <w:szCs w:val="21"/>
              </w:rPr>
            </w:pPr>
            <w:r w:rsidRPr="0004690D">
              <w:rPr>
                <w:rFonts w:hint="eastAsia"/>
                <w:szCs w:val="21"/>
              </w:rPr>
              <w:t>月の利用が全部で</w:t>
            </w:r>
            <w:r w:rsidRPr="0004690D">
              <w:rPr>
                <w:rFonts w:hint="eastAsia"/>
                <w:szCs w:val="21"/>
              </w:rPr>
              <w:t>4</w:t>
            </w:r>
            <w:r w:rsidRPr="0004690D">
              <w:rPr>
                <w:rFonts w:hint="eastAsia"/>
                <w:szCs w:val="21"/>
              </w:rPr>
              <w:t>回まで</w:t>
            </w:r>
            <w:r w:rsidRPr="0004690D">
              <w:rPr>
                <w:rFonts w:hint="eastAsia"/>
                <w:szCs w:val="21"/>
              </w:rPr>
              <w:tab/>
            </w:r>
            <w:r w:rsidRPr="0004690D">
              <w:rPr>
                <w:rFonts w:hint="eastAsia"/>
                <w:w w:val="115"/>
                <w:szCs w:val="21"/>
              </w:rPr>
              <w:t xml:space="preserve">　</w:t>
            </w:r>
            <w:r w:rsidRPr="0004690D">
              <w:rPr>
                <w:rFonts w:hint="eastAsia"/>
                <w:w w:val="110"/>
                <w:szCs w:val="21"/>
              </w:rPr>
              <w:t xml:space="preserve">　</w:t>
            </w:r>
            <w:r>
              <w:rPr>
                <w:rFonts w:hint="eastAsia"/>
                <w:szCs w:val="21"/>
              </w:rPr>
              <w:t>「</w:t>
            </w:r>
            <w:r w:rsidRPr="0004690D">
              <w:rPr>
                <w:rFonts w:hint="eastAsia"/>
                <w:szCs w:val="21"/>
              </w:rPr>
              <w:t>Ａ</w:t>
            </w:r>
            <w:r w:rsidRPr="0004690D">
              <w:rPr>
                <w:rFonts w:hint="eastAsia"/>
                <w:szCs w:val="21"/>
              </w:rPr>
              <w:t>6</w:t>
            </w:r>
            <w:r>
              <w:rPr>
                <w:rFonts w:hint="eastAsia"/>
                <w:szCs w:val="21"/>
              </w:rPr>
              <w:t xml:space="preserve">　</w:t>
            </w:r>
            <w:r>
              <w:rPr>
                <w:rFonts w:hint="eastAsia"/>
                <w:szCs w:val="21"/>
              </w:rPr>
              <w:t>1113</w:t>
            </w:r>
            <w:r>
              <w:rPr>
                <w:rFonts w:hint="eastAsia"/>
                <w:szCs w:val="21"/>
              </w:rPr>
              <w:t xml:space="preserve">　</w:t>
            </w:r>
            <w:r w:rsidRPr="0004690D">
              <w:rPr>
                <w:rFonts w:hint="eastAsia"/>
                <w:szCs w:val="21"/>
              </w:rPr>
              <w:t>通所型サービス</w:t>
            </w:r>
            <w:r>
              <w:rPr>
                <w:rFonts w:hint="eastAsia"/>
                <w:szCs w:val="21"/>
              </w:rPr>
              <w:t>1</w:t>
            </w:r>
            <w:r w:rsidRPr="0004690D">
              <w:rPr>
                <w:rFonts w:hint="eastAsia"/>
                <w:szCs w:val="21"/>
              </w:rPr>
              <w:t>回数」</w:t>
            </w:r>
          </w:p>
          <w:p w:rsidR="00B761C6" w:rsidRPr="0004690D" w:rsidRDefault="00B761C6" w:rsidP="004A66FC">
            <w:pPr>
              <w:spacing w:line="320" w:lineRule="exact"/>
              <w:ind w:firstLineChars="200" w:firstLine="420"/>
              <w:rPr>
                <w:szCs w:val="21"/>
              </w:rPr>
            </w:pPr>
            <w:r w:rsidRPr="0004690D">
              <w:rPr>
                <w:rFonts w:hint="eastAsia"/>
                <w:szCs w:val="21"/>
              </w:rPr>
              <w:t>月の利用が全部で</w:t>
            </w:r>
            <w:r w:rsidRPr="0004690D">
              <w:rPr>
                <w:rFonts w:hint="eastAsia"/>
                <w:szCs w:val="21"/>
              </w:rPr>
              <w:t>5</w:t>
            </w:r>
            <w:r w:rsidRPr="0004690D">
              <w:rPr>
                <w:rFonts w:hint="eastAsia"/>
                <w:szCs w:val="21"/>
              </w:rPr>
              <w:t>回から</w:t>
            </w:r>
            <w:r w:rsidRPr="0004690D">
              <w:rPr>
                <w:rFonts w:hint="eastAsia"/>
                <w:szCs w:val="21"/>
              </w:rPr>
              <w:t>8</w:t>
            </w:r>
            <w:r w:rsidRPr="0004690D">
              <w:rPr>
                <w:rFonts w:hint="eastAsia"/>
                <w:szCs w:val="21"/>
              </w:rPr>
              <w:t>回まで「Ａ</w:t>
            </w:r>
            <w:r w:rsidRPr="0004690D">
              <w:rPr>
                <w:rFonts w:hint="eastAsia"/>
                <w:szCs w:val="21"/>
              </w:rPr>
              <w:t>6</w:t>
            </w:r>
            <w:r w:rsidRPr="0004690D">
              <w:rPr>
                <w:rFonts w:hint="eastAsia"/>
                <w:w w:val="110"/>
                <w:szCs w:val="21"/>
              </w:rPr>
              <w:t xml:space="preserve">　</w:t>
            </w:r>
            <w:r>
              <w:rPr>
                <w:rFonts w:hint="eastAsia"/>
                <w:szCs w:val="21"/>
              </w:rPr>
              <w:t>1123</w:t>
            </w:r>
            <w:r>
              <w:rPr>
                <w:rFonts w:hint="eastAsia"/>
                <w:szCs w:val="21"/>
              </w:rPr>
              <w:t xml:space="preserve">　通所型サービス</w:t>
            </w:r>
            <w:r>
              <w:rPr>
                <w:rFonts w:hint="eastAsia"/>
                <w:szCs w:val="21"/>
              </w:rPr>
              <w:t>2</w:t>
            </w:r>
            <w:r w:rsidRPr="0004690D">
              <w:rPr>
                <w:rFonts w:hint="eastAsia"/>
                <w:szCs w:val="21"/>
              </w:rPr>
              <w:t>回数」</w:t>
            </w:r>
          </w:p>
        </w:tc>
      </w:tr>
    </w:tbl>
    <w:p w:rsidR="00B761C6" w:rsidRDefault="00B761C6" w:rsidP="00B761C6">
      <w:pPr>
        <w:spacing w:line="240" w:lineRule="exact"/>
        <w:rPr>
          <w:b/>
          <w:szCs w:val="21"/>
        </w:rPr>
      </w:pPr>
    </w:p>
    <w:p w:rsidR="001C43AA" w:rsidRDefault="001C43AA" w:rsidP="004A66FC">
      <w:pPr>
        <w:spacing w:line="320" w:lineRule="exact"/>
        <w:rPr>
          <w:b/>
          <w:szCs w:val="21"/>
        </w:rPr>
      </w:pPr>
      <w:r w:rsidRPr="001C43AA">
        <w:rPr>
          <w:rFonts w:hint="eastAsia"/>
          <w:b/>
          <w:szCs w:val="21"/>
        </w:rPr>
        <w:t>利用者負担</w:t>
      </w:r>
    </w:p>
    <w:p w:rsidR="001C43AA" w:rsidRDefault="001C43AA" w:rsidP="004A66FC">
      <w:pPr>
        <w:spacing w:line="320" w:lineRule="exact"/>
        <w:rPr>
          <w:szCs w:val="21"/>
        </w:rPr>
      </w:pPr>
      <w:r>
        <w:rPr>
          <w:rFonts w:hint="eastAsia"/>
          <w:szCs w:val="21"/>
        </w:rPr>
        <w:t>介護給付の利用者負担と同じ（原則１割、一定所得以上は２割</w:t>
      </w:r>
      <w:r w:rsidR="0004625B">
        <w:rPr>
          <w:rFonts w:hint="eastAsia"/>
          <w:szCs w:val="21"/>
        </w:rPr>
        <w:t>もしくは３割</w:t>
      </w:r>
      <w:r>
        <w:rPr>
          <w:rFonts w:hint="eastAsia"/>
          <w:szCs w:val="21"/>
        </w:rPr>
        <w:t>）</w:t>
      </w:r>
    </w:p>
    <w:p w:rsidR="00F718FE" w:rsidRDefault="00F718FE" w:rsidP="004A66FC">
      <w:pPr>
        <w:spacing w:line="320" w:lineRule="exact"/>
        <w:rPr>
          <w:szCs w:val="21"/>
        </w:rPr>
      </w:pPr>
    </w:p>
    <w:p w:rsidR="00F718FE" w:rsidRDefault="00F718FE" w:rsidP="004A66FC">
      <w:pPr>
        <w:spacing w:line="320" w:lineRule="exact"/>
        <w:rPr>
          <w:b/>
          <w:szCs w:val="21"/>
        </w:rPr>
      </w:pPr>
      <w:r w:rsidRPr="00F718FE">
        <w:rPr>
          <w:rFonts w:hint="eastAsia"/>
          <w:b/>
          <w:szCs w:val="21"/>
        </w:rPr>
        <w:t>利用限度額</w:t>
      </w:r>
    </w:p>
    <w:p w:rsidR="00F718FE" w:rsidRDefault="00EA6833" w:rsidP="004A66FC">
      <w:pPr>
        <w:spacing w:line="320" w:lineRule="exact"/>
        <w:rPr>
          <w:szCs w:val="21"/>
        </w:rPr>
      </w:pPr>
      <w:r>
        <w:rPr>
          <w:rFonts w:hint="eastAsia"/>
          <w:szCs w:val="21"/>
        </w:rPr>
        <w:t>要支援１・事業対象者　　５，０３２</w:t>
      </w:r>
      <w:r w:rsidR="00F718FE">
        <w:rPr>
          <w:rFonts w:hint="eastAsia"/>
          <w:szCs w:val="21"/>
        </w:rPr>
        <w:t>単位</w:t>
      </w:r>
    </w:p>
    <w:p w:rsidR="00F718FE" w:rsidRDefault="00EA6833" w:rsidP="004A66FC">
      <w:pPr>
        <w:spacing w:line="320" w:lineRule="exact"/>
        <w:rPr>
          <w:szCs w:val="21"/>
        </w:rPr>
      </w:pPr>
      <w:r>
        <w:rPr>
          <w:rFonts w:hint="eastAsia"/>
          <w:szCs w:val="21"/>
        </w:rPr>
        <w:t>要支援２　　　　　　　１０，５３１</w:t>
      </w:r>
      <w:r w:rsidR="00F718FE">
        <w:rPr>
          <w:rFonts w:hint="eastAsia"/>
          <w:szCs w:val="21"/>
        </w:rPr>
        <w:t>単位</w:t>
      </w:r>
    </w:p>
    <w:p w:rsidR="00F718FE" w:rsidRDefault="00F718FE" w:rsidP="004A66FC">
      <w:pPr>
        <w:spacing w:line="320" w:lineRule="exact"/>
        <w:rPr>
          <w:szCs w:val="21"/>
        </w:rPr>
      </w:pPr>
      <w:r>
        <w:rPr>
          <w:rFonts w:hint="eastAsia"/>
          <w:szCs w:val="21"/>
        </w:rPr>
        <w:t>○指定事業者のサービスを利用する場合のみ、給付管理を行います。</w:t>
      </w:r>
    </w:p>
    <w:p w:rsidR="00F718FE" w:rsidRDefault="00F718FE" w:rsidP="004A66FC">
      <w:pPr>
        <w:spacing w:line="320" w:lineRule="exact"/>
        <w:rPr>
          <w:szCs w:val="21"/>
        </w:rPr>
      </w:pPr>
      <w:r>
        <w:rPr>
          <w:rFonts w:hint="eastAsia"/>
          <w:szCs w:val="21"/>
        </w:rPr>
        <w:t>○予防給付と総合事業（現行相当）を一体的に給付管理します。</w:t>
      </w:r>
    </w:p>
    <w:p w:rsidR="00F718FE" w:rsidRDefault="00F718FE" w:rsidP="004A66FC">
      <w:pPr>
        <w:spacing w:line="320" w:lineRule="exact"/>
        <w:rPr>
          <w:szCs w:val="21"/>
        </w:rPr>
      </w:pPr>
    </w:p>
    <w:p w:rsidR="004A66FC" w:rsidRPr="004A66FC" w:rsidRDefault="004A66FC" w:rsidP="004A66FC">
      <w:pPr>
        <w:spacing w:line="320" w:lineRule="exact"/>
        <w:rPr>
          <w:b/>
          <w:szCs w:val="21"/>
        </w:rPr>
      </w:pPr>
      <w:r w:rsidRPr="004A66FC">
        <w:rPr>
          <w:rFonts w:hint="eastAsia"/>
          <w:b/>
          <w:szCs w:val="21"/>
        </w:rPr>
        <w:t>適用開始時期</w:t>
      </w:r>
    </w:p>
    <w:p w:rsidR="004A66FC" w:rsidRPr="004A66FC" w:rsidRDefault="00EA6833" w:rsidP="004A66FC">
      <w:pPr>
        <w:spacing w:line="320" w:lineRule="exact"/>
        <w:rPr>
          <w:color w:val="FF0000"/>
          <w:szCs w:val="21"/>
        </w:rPr>
      </w:pPr>
      <w:r>
        <w:rPr>
          <w:rFonts w:hint="eastAsia"/>
          <w:color w:val="FF0000"/>
          <w:szCs w:val="21"/>
        </w:rPr>
        <w:t>令和３年５月請求分（４</w:t>
      </w:r>
      <w:r w:rsidR="004A66FC" w:rsidRPr="004A66FC">
        <w:rPr>
          <w:rFonts w:hint="eastAsia"/>
          <w:color w:val="FF0000"/>
          <w:szCs w:val="21"/>
        </w:rPr>
        <w:t>月サービス提供分）より</w:t>
      </w:r>
    </w:p>
    <w:p w:rsidR="004A66FC" w:rsidRDefault="004A66FC" w:rsidP="004A66FC">
      <w:pPr>
        <w:spacing w:line="320" w:lineRule="exact"/>
        <w:rPr>
          <w:szCs w:val="21"/>
        </w:rPr>
      </w:pPr>
    </w:p>
    <w:p w:rsidR="00F718FE" w:rsidRDefault="00F718FE" w:rsidP="004A66FC">
      <w:pPr>
        <w:spacing w:line="320" w:lineRule="exact"/>
        <w:rPr>
          <w:b/>
          <w:szCs w:val="21"/>
        </w:rPr>
      </w:pPr>
      <w:r w:rsidRPr="00F718FE">
        <w:rPr>
          <w:rFonts w:hint="eastAsia"/>
          <w:b/>
          <w:szCs w:val="21"/>
        </w:rPr>
        <w:t>高額総合サービス費</w:t>
      </w:r>
    </w:p>
    <w:p w:rsidR="00F718FE" w:rsidRDefault="00F718FE" w:rsidP="004A66FC">
      <w:pPr>
        <w:spacing w:line="320" w:lineRule="exact"/>
        <w:rPr>
          <w:szCs w:val="21"/>
        </w:rPr>
      </w:pPr>
      <w:r>
        <w:rPr>
          <w:rFonts w:hint="eastAsia"/>
          <w:szCs w:val="21"/>
        </w:rPr>
        <w:t>指定事業者によるサービス（現行相当）は、高額介護サービス費相当の対象となります。</w:t>
      </w:r>
    </w:p>
    <w:p w:rsidR="00F718FE" w:rsidRDefault="00F718FE" w:rsidP="004A66FC">
      <w:pPr>
        <w:spacing w:line="320" w:lineRule="exact"/>
        <w:rPr>
          <w:szCs w:val="21"/>
        </w:rPr>
      </w:pPr>
      <w:r>
        <w:rPr>
          <w:rFonts w:hint="eastAsia"/>
          <w:szCs w:val="21"/>
        </w:rPr>
        <w:t>高額合算サービス費相当についても同様とします。</w:t>
      </w:r>
    </w:p>
    <w:p w:rsidR="00BA4CA0" w:rsidRDefault="00BA4CA0" w:rsidP="004A66FC">
      <w:pPr>
        <w:spacing w:line="320" w:lineRule="exact"/>
        <w:rPr>
          <w:szCs w:val="21"/>
        </w:rPr>
      </w:pPr>
    </w:p>
    <w:p w:rsidR="00BA4CA0" w:rsidRDefault="00BA4CA0" w:rsidP="004A66FC">
      <w:pPr>
        <w:spacing w:line="320" w:lineRule="exact"/>
        <w:rPr>
          <w:b/>
          <w:szCs w:val="21"/>
        </w:rPr>
      </w:pPr>
      <w:r w:rsidRPr="00BA4CA0">
        <w:rPr>
          <w:rFonts w:hint="eastAsia"/>
          <w:b/>
          <w:szCs w:val="21"/>
        </w:rPr>
        <w:t>生活保護の介助扶助</w:t>
      </w:r>
    </w:p>
    <w:p w:rsidR="00BA4CA0" w:rsidRDefault="00BA4CA0" w:rsidP="004A66FC">
      <w:pPr>
        <w:spacing w:line="320" w:lineRule="exact"/>
        <w:rPr>
          <w:szCs w:val="21"/>
        </w:rPr>
      </w:pPr>
      <w:r>
        <w:rPr>
          <w:rFonts w:hint="eastAsia"/>
          <w:szCs w:val="21"/>
        </w:rPr>
        <w:t>今回の介護保険法の改正に合わせて、生活保護法の改正が行われ、総合事業の利用者についても介助扶助が行われます。手続きは、予防給付と同じです。</w:t>
      </w:r>
    </w:p>
    <w:p w:rsidR="00BA4CA0" w:rsidRDefault="00BA4CA0" w:rsidP="004A66FC">
      <w:pPr>
        <w:spacing w:line="320" w:lineRule="exact"/>
        <w:rPr>
          <w:szCs w:val="21"/>
        </w:rPr>
      </w:pPr>
    </w:p>
    <w:p w:rsidR="00BA4CA0" w:rsidRDefault="00BA4CA0" w:rsidP="004A66FC">
      <w:pPr>
        <w:spacing w:line="320" w:lineRule="exact"/>
        <w:rPr>
          <w:b/>
          <w:szCs w:val="21"/>
        </w:rPr>
      </w:pPr>
      <w:r w:rsidRPr="00BA4CA0">
        <w:rPr>
          <w:rFonts w:hint="eastAsia"/>
          <w:b/>
          <w:szCs w:val="21"/>
        </w:rPr>
        <w:t>契約書・重要事項説明書について</w:t>
      </w:r>
    </w:p>
    <w:p w:rsidR="00BA4CA0" w:rsidRDefault="00BA4CA0" w:rsidP="004A66FC">
      <w:pPr>
        <w:spacing w:line="320" w:lineRule="exact"/>
        <w:rPr>
          <w:szCs w:val="21"/>
        </w:rPr>
      </w:pPr>
      <w:r w:rsidRPr="00BA4CA0">
        <w:rPr>
          <w:rFonts w:hint="eastAsia"/>
          <w:szCs w:val="21"/>
        </w:rPr>
        <w:t>新総合事業に移行することで、</w:t>
      </w:r>
      <w:r>
        <w:rPr>
          <w:rFonts w:hint="eastAsia"/>
          <w:szCs w:val="21"/>
        </w:rPr>
        <w:t>契約書や重要事項説明書が変更されることになります。</w:t>
      </w:r>
    </w:p>
    <w:p w:rsidR="00BA4CA0" w:rsidRDefault="00BA4CA0" w:rsidP="004A66FC">
      <w:pPr>
        <w:spacing w:line="320" w:lineRule="exact"/>
        <w:rPr>
          <w:szCs w:val="21"/>
        </w:rPr>
      </w:pPr>
      <w:r>
        <w:rPr>
          <w:rFonts w:hint="eastAsia"/>
          <w:szCs w:val="21"/>
        </w:rPr>
        <w:t>ただし、岐南町では予防給付から総合事業に移行する方で、利用内容や料金に変更がない場合は、</w:t>
      </w:r>
      <w:r w:rsidR="007938F0">
        <w:rPr>
          <w:rFonts w:hint="eastAsia"/>
          <w:szCs w:val="21"/>
        </w:rPr>
        <w:t>利用者保護の視点並びに事業者の事務負担軽減の観点から、変更内容を記載した説明書に「事業者」「利用者」共に署名をしていただき、説明を行った日時、方法、対象者を明確に記した記録を残しておくという形でも可能であると考えます。</w:t>
      </w:r>
    </w:p>
    <w:p w:rsidR="0004690D" w:rsidRDefault="0004690D" w:rsidP="004A66FC">
      <w:pPr>
        <w:spacing w:line="320" w:lineRule="exact"/>
        <w:rPr>
          <w:szCs w:val="21"/>
        </w:rPr>
      </w:pPr>
    </w:p>
    <w:tbl>
      <w:tblPr>
        <w:tblStyle w:val="a7"/>
        <w:tblW w:w="8674" w:type="dxa"/>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674"/>
      </w:tblGrid>
      <w:tr w:rsidR="003150A1" w:rsidRPr="003150A1" w:rsidTr="004A66FC">
        <w:trPr>
          <w:jc w:val="center"/>
        </w:trPr>
        <w:tc>
          <w:tcPr>
            <w:tcW w:w="8674" w:type="dxa"/>
          </w:tcPr>
          <w:p w:rsidR="003150A1" w:rsidRPr="003150A1" w:rsidRDefault="003150A1" w:rsidP="003150A1">
            <w:pPr>
              <w:ind w:left="211" w:hangingChars="100" w:hanging="211"/>
              <w:rPr>
                <w:b/>
                <w:szCs w:val="21"/>
              </w:rPr>
            </w:pPr>
            <w:r w:rsidRPr="003150A1">
              <w:rPr>
                <w:rFonts w:hint="eastAsia"/>
                <w:b/>
                <w:szCs w:val="21"/>
              </w:rPr>
              <w:t>○　なお、事業所が「月額料金の利用者しか利用させない」という取り扱いは、基準条例において規定している「提供拒否の禁止」に違反していると考えます。</w:t>
            </w:r>
          </w:p>
        </w:tc>
      </w:tr>
    </w:tbl>
    <w:p w:rsidR="003150A1" w:rsidRPr="003150A1" w:rsidRDefault="003150A1" w:rsidP="004A66FC">
      <w:pPr>
        <w:spacing w:beforeLines="50" w:before="180" w:line="280" w:lineRule="exact"/>
        <w:ind w:left="210" w:hangingChars="100" w:hanging="210"/>
        <w:jc w:val="center"/>
        <w:rPr>
          <w:szCs w:val="21"/>
        </w:rPr>
      </w:pPr>
      <w:r w:rsidRPr="003150A1">
        <w:rPr>
          <w:rFonts w:hint="eastAsia"/>
          <w:szCs w:val="21"/>
        </w:rPr>
        <w:t>お問い合わせ先：岐南町役場　保険年金課　ＴＥＬ：０５８－２４７－１３４１（直通）</w:t>
      </w:r>
    </w:p>
    <w:sectPr w:rsidR="003150A1" w:rsidRPr="003150A1" w:rsidSect="003150A1">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F1" w:rsidRDefault="00E640F1" w:rsidP="005430E2">
      <w:r>
        <w:separator/>
      </w:r>
    </w:p>
  </w:endnote>
  <w:endnote w:type="continuationSeparator" w:id="0">
    <w:p w:rsidR="00E640F1" w:rsidRDefault="00E640F1" w:rsidP="0054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F1" w:rsidRDefault="00E640F1" w:rsidP="005430E2">
      <w:r>
        <w:separator/>
      </w:r>
    </w:p>
  </w:footnote>
  <w:footnote w:type="continuationSeparator" w:id="0">
    <w:p w:rsidR="00E640F1" w:rsidRDefault="00E640F1" w:rsidP="0054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F5C" w:rsidRDefault="00AC1F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68"/>
    <w:rsid w:val="00005385"/>
    <w:rsid w:val="0004625B"/>
    <w:rsid w:val="0004690D"/>
    <w:rsid w:val="00076A13"/>
    <w:rsid w:val="000C150E"/>
    <w:rsid w:val="00132452"/>
    <w:rsid w:val="001A4030"/>
    <w:rsid w:val="001A4B49"/>
    <w:rsid w:val="001B326A"/>
    <w:rsid w:val="001C43AA"/>
    <w:rsid w:val="001D2F9D"/>
    <w:rsid w:val="001D5C8D"/>
    <w:rsid w:val="00216C6C"/>
    <w:rsid w:val="0024432A"/>
    <w:rsid w:val="002A22D9"/>
    <w:rsid w:val="002B295F"/>
    <w:rsid w:val="002D04E9"/>
    <w:rsid w:val="002E6CF7"/>
    <w:rsid w:val="003150A1"/>
    <w:rsid w:val="00347C21"/>
    <w:rsid w:val="00442530"/>
    <w:rsid w:val="00460A00"/>
    <w:rsid w:val="004918A8"/>
    <w:rsid w:val="004A4C4B"/>
    <w:rsid w:val="004A66FC"/>
    <w:rsid w:val="005430E2"/>
    <w:rsid w:val="00544B54"/>
    <w:rsid w:val="00560AEC"/>
    <w:rsid w:val="00571141"/>
    <w:rsid w:val="00632BDA"/>
    <w:rsid w:val="006425EA"/>
    <w:rsid w:val="0066476E"/>
    <w:rsid w:val="00666A35"/>
    <w:rsid w:val="006D04E9"/>
    <w:rsid w:val="006D3F73"/>
    <w:rsid w:val="006E559F"/>
    <w:rsid w:val="006F329A"/>
    <w:rsid w:val="00720BB3"/>
    <w:rsid w:val="00754150"/>
    <w:rsid w:val="00764382"/>
    <w:rsid w:val="007938F0"/>
    <w:rsid w:val="007C5C8D"/>
    <w:rsid w:val="007D646C"/>
    <w:rsid w:val="007E3EEB"/>
    <w:rsid w:val="00821433"/>
    <w:rsid w:val="00834CB0"/>
    <w:rsid w:val="00844449"/>
    <w:rsid w:val="008510C7"/>
    <w:rsid w:val="008627E4"/>
    <w:rsid w:val="00883E2F"/>
    <w:rsid w:val="008B6D18"/>
    <w:rsid w:val="008C27C0"/>
    <w:rsid w:val="008E36F9"/>
    <w:rsid w:val="008F4AE8"/>
    <w:rsid w:val="00914A03"/>
    <w:rsid w:val="00960F94"/>
    <w:rsid w:val="00974402"/>
    <w:rsid w:val="00984F98"/>
    <w:rsid w:val="00A6707A"/>
    <w:rsid w:val="00A70820"/>
    <w:rsid w:val="00AA6BEB"/>
    <w:rsid w:val="00AC1F5C"/>
    <w:rsid w:val="00AE3681"/>
    <w:rsid w:val="00AE3ABD"/>
    <w:rsid w:val="00AF1906"/>
    <w:rsid w:val="00AF19C0"/>
    <w:rsid w:val="00B11588"/>
    <w:rsid w:val="00B25F68"/>
    <w:rsid w:val="00B61777"/>
    <w:rsid w:val="00B761C6"/>
    <w:rsid w:val="00B914DA"/>
    <w:rsid w:val="00BA4CA0"/>
    <w:rsid w:val="00BB6209"/>
    <w:rsid w:val="00BD46AF"/>
    <w:rsid w:val="00C2517D"/>
    <w:rsid w:val="00C562E9"/>
    <w:rsid w:val="00D30869"/>
    <w:rsid w:val="00D3242A"/>
    <w:rsid w:val="00DC5F29"/>
    <w:rsid w:val="00E02C2E"/>
    <w:rsid w:val="00E23EB9"/>
    <w:rsid w:val="00E30410"/>
    <w:rsid w:val="00E640F1"/>
    <w:rsid w:val="00EA6833"/>
    <w:rsid w:val="00F570DF"/>
    <w:rsid w:val="00F71612"/>
    <w:rsid w:val="00F718FE"/>
    <w:rsid w:val="00F7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B566FB"/>
  <w15:docId w15:val="{179E8C42-F020-408E-9C66-DB98ECA6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0E2"/>
    <w:pPr>
      <w:tabs>
        <w:tab w:val="center" w:pos="4252"/>
        <w:tab w:val="right" w:pos="8504"/>
      </w:tabs>
      <w:snapToGrid w:val="0"/>
    </w:pPr>
  </w:style>
  <w:style w:type="character" w:customStyle="1" w:styleId="a4">
    <w:name w:val="ヘッダー (文字)"/>
    <w:basedOn w:val="a0"/>
    <w:link w:val="a3"/>
    <w:uiPriority w:val="99"/>
    <w:rsid w:val="005430E2"/>
  </w:style>
  <w:style w:type="paragraph" w:styleId="a5">
    <w:name w:val="footer"/>
    <w:basedOn w:val="a"/>
    <w:link w:val="a6"/>
    <w:uiPriority w:val="99"/>
    <w:unhideWhenUsed/>
    <w:rsid w:val="005430E2"/>
    <w:pPr>
      <w:tabs>
        <w:tab w:val="center" w:pos="4252"/>
        <w:tab w:val="right" w:pos="8504"/>
      </w:tabs>
      <w:snapToGrid w:val="0"/>
    </w:pPr>
  </w:style>
  <w:style w:type="character" w:customStyle="1" w:styleId="a6">
    <w:name w:val="フッター (文字)"/>
    <w:basedOn w:val="a0"/>
    <w:link w:val="a5"/>
    <w:uiPriority w:val="99"/>
    <w:rsid w:val="005430E2"/>
  </w:style>
  <w:style w:type="table" w:styleId="a7">
    <w:name w:val="Table Grid"/>
    <w:basedOn w:val="a1"/>
    <w:uiPriority w:val="59"/>
    <w:rsid w:val="0054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3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6296-3C20-4BC2-99B2-46EC1437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学</dc:creator>
  <cp:lastModifiedBy>Windows ユーザー</cp:lastModifiedBy>
  <cp:revision>14</cp:revision>
  <cp:lastPrinted>2022-09-29T04:25:00Z</cp:lastPrinted>
  <dcterms:created xsi:type="dcterms:W3CDTF">2018-08-08T08:34:00Z</dcterms:created>
  <dcterms:modified xsi:type="dcterms:W3CDTF">2022-09-29T04:25:00Z</dcterms:modified>
</cp:coreProperties>
</file>